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line="360" w:lineRule="auto"/>
        <w:rPr>
          <w:rFonts w:hint="default" w:eastAsia="宋体"/>
          <w:sz w:val="32"/>
          <w:szCs w:val="32"/>
          <w:lang w:val="en-US" w:eastAsia="zh-CN"/>
        </w:rPr>
      </w:pPr>
      <w:r>
        <w:rPr>
          <w:rFonts w:hint="eastAsia"/>
          <w:sz w:val="32"/>
          <w:szCs w:val="32"/>
          <w:lang w:val="en-US" w:eastAsia="zh-CN"/>
        </w:rPr>
        <w:t xml:space="preserve"> 招标公告</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因公司业务发展需要，中煤湖北地质局集团有限公司</w:t>
      </w:r>
      <w:r>
        <w:rPr>
          <w:rFonts w:hint="eastAsia" w:ascii="宋体" w:hAnsi="宋体" w:eastAsia="宋体" w:cs="宋体"/>
          <w:sz w:val="24"/>
          <w:szCs w:val="24"/>
          <w:lang w:val="en-US" w:eastAsia="zh-CN"/>
        </w:rPr>
        <w:t>对</w:t>
      </w:r>
      <w:r>
        <w:rPr>
          <w:rFonts w:hint="eastAsia" w:ascii="宋体" w:hAnsi="宋体" w:eastAsia="宋体" w:cs="宋体"/>
          <w:sz w:val="24"/>
          <w:szCs w:val="24"/>
        </w:rPr>
        <w:t>中煤紫光湖北环保科技有限公司</w:t>
      </w:r>
      <w:r>
        <w:rPr>
          <w:rFonts w:hint="eastAsia" w:ascii="宋体" w:hAnsi="宋体" w:eastAsia="宋体" w:cs="宋体"/>
          <w:sz w:val="24"/>
          <w:szCs w:val="24"/>
          <w:lang w:val="en-US" w:eastAsia="zh-CN"/>
        </w:rPr>
        <w:t>的</w:t>
      </w:r>
      <w:r>
        <w:rPr>
          <w:rFonts w:hint="eastAsia" w:ascii="宋体" w:hAnsi="宋体" w:eastAsia="宋体" w:cs="宋体"/>
          <w:sz w:val="24"/>
          <w:szCs w:val="24"/>
          <w:u w:val="single"/>
          <w:lang w:val="en-US" w:eastAsia="zh-CN"/>
        </w:rPr>
        <w:t xml:space="preserve"> 洪湖西岸农村生活污水治理及垃圾收集工程</w:t>
      </w:r>
      <w:r>
        <w:rPr>
          <w:rFonts w:hint="eastAsia" w:ascii="宋体" w:hAnsi="宋体" w:cs="宋体"/>
          <w:sz w:val="24"/>
          <w:szCs w:val="24"/>
          <w:u w:val="single"/>
          <w:lang w:val="en-US" w:eastAsia="zh-CN"/>
        </w:rPr>
        <w:t>一体化污水处理设备</w:t>
      </w:r>
      <w:r>
        <w:rPr>
          <w:rFonts w:hint="eastAsia" w:ascii="宋体" w:hAnsi="宋体" w:eastAsia="宋体" w:cs="宋体"/>
          <w:sz w:val="24"/>
          <w:szCs w:val="24"/>
          <w:u w:val="single"/>
          <w:lang w:val="en-US" w:eastAsia="zh-CN"/>
        </w:rPr>
        <w:t xml:space="preserve">采购项目 </w:t>
      </w:r>
      <w:r>
        <w:rPr>
          <w:rFonts w:hint="eastAsia" w:ascii="宋体" w:hAnsi="宋体" w:eastAsia="宋体" w:cs="宋体"/>
          <w:sz w:val="24"/>
          <w:szCs w:val="24"/>
          <w:u w:val="single"/>
        </w:rPr>
        <w:t>（项目名称）</w:t>
      </w:r>
      <w:r>
        <w:rPr>
          <w:rFonts w:hint="eastAsia" w:ascii="宋体" w:hAnsi="宋体" w:eastAsia="宋体" w:cs="宋体"/>
          <w:sz w:val="24"/>
          <w:szCs w:val="24"/>
        </w:rPr>
        <w:t>进行招标，</w:t>
      </w:r>
      <w:r>
        <w:rPr>
          <w:rFonts w:hint="eastAsia" w:ascii="宋体" w:hAnsi="宋体" w:eastAsia="宋体" w:cs="宋体"/>
          <w:sz w:val="24"/>
          <w:szCs w:val="24"/>
          <w:lang w:val="en-US" w:eastAsia="zh-CN"/>
        </w:rPr>
        <w:t>欢迎</w:t>
      </w:r>
      <w:r>
        <w:rPr>
          <w:rFonts w:hint="eastAsia" w:ascii="宋体" w:hAnsi="宋体" w:eastAsia="宋体" w:cs="宋体"/>
          <w:sz w:val="24"/>
          <w:szCs w:val="24"/>
        </w:rPr>
        <w:t>符合条件的单位参与投标。</w:t>
      </w:r>
    </w:p>
    <w:p>
      <w:pPr>
        <w:pStyle w:val="4"/>
        <w:spacing w:line="360" w:lineRule="auto"/>
        <w:ind w:firstLine="0"/>
        <w:jc w:val="both"/>
        <w:rPr>
          <w:rFonts w:hint="eastAsia" w:ascii="宋体" w:hAnsi="宋体" w:eastAsia="宋体" w:cs="宋体"/>
          <w:sz w:val="24"/>
          <w:szCs w:val="24"/>
          <w:lang w:val="en-US" w:eastAsia="zh-CN"/>
        </w:rPr>
      </w:pPr>
      <w:r>
        <w:rPr>
          <w:rFonts w:hint="eastAsia" w:ascii="宋体" w:hAnsi="宋体" w:eastAsia="宋体" w:cs="宋体"/>
          <w:b/>
          <w:bCs/>
          <w:sz w:val="24"/>
          <w:szCs w:val="24"/>
        </w:rPr>
        <w:t>一、项目编号</w:t>
      </w:r>
      <w:r>
        <w:rPr>
          <w:rFonts w:hint="eastAsia" w:ascii="宋体" w:hAnsi="宋体" w:eastAsia="宋体" w:cs="宋体"/>
          <w:sz w:val="24"/>
          <w:szCs w:val="24"/>
        </w:rPr>
        <w:t>：</w:t>
      </w:r>
      <w:r>
        <w:rPr>
          <w:rFonts w:hint="eastAsia" w:ascii="宋体" w:hAnsi="宋体" w:eastAsia="宋体" w:cs="宋体"/>
          <w:i w:val="0"/>
          <w:iCs w:val="0"/>
          <w:caps w:val="0"/>
          <w:color w:val="333333"/>
          <w:spacing w:val="0"/>
          <w:sz w:val="24"/>
          <w:szCs w:val="24"/>
          <w:shd w:val="clear" w:color="auto" w:fill="FFFFFF"/>
        </w:rPr>
        <w:t>ZMHB-ZB-2023-00</w:t>
      </w:r>
      <w:r>
        <w:rPr>
          <w:rFonts w:hint="eastAsia" w:ascii="宋体" w:hAnsi="宋体" w:eastAsia="宋体" w:cs="宋体"/>
          <w:i w:val="0"/>
          <w:iCs w:val="0"/>
          <w:caps w:val="0"/>
          <w:color w:val="333333"/>
          <w:spacing w:val="0"/>
          <w:sz w:val="24"/>
          <w:szCs w:val="24"/>
          <w:shd w:val="clear" w:color="auto" w:fill="FFFFFF"/>
          <w:lang w:val="en-US" w:eastAsia="zh-CN"/>
        </w:rPr>
        <w:t>3</w:t>
      </w:r>
    </w:p>
    <w:p>
      <w:pPr>
        <w:spacing w:line="360" w:lineRule="auto"/>
        <w:rPr>
          <w:rFonts w:hint="eastAsia" w:ascii="宋体" w:hAnsi="宋体" w:eastAsia="宋体" w:cs="宋体"/>
          <w:sz w:val="24"/>
          <w:szCs w:val="24"/>
          <w:u w:val="single"/>
          <w:lang w:val="en-US" w:eastAsia="zh-CN"/>
        </w:rPr>
      </w:pPr>
      <w:r>
        <w:rPr>
          <w:rFonts w:hint="eastAsia" w:ascii="宋体" w:hAnsi="宋体" w:eastAsia="宋体" w:cs="宋体"/>
          <w:b/>
          <w:bCs/>
          <w:sz w:val="24"/>
          <w:szCs w:val="24"/>
        </w:rPr>
        <w:t>二、项目名称</w:t>
      </w:r>
      <w:r>
        <w:rPr>
          <w:rFonts w:hint="eastAsia" w:ascii="宋体" w:hAnsi="宋体" w:eastAsia="宋体" w:cs="宋体"/>
          <w:sz w:val="24"/>
          <w:szCs w:val="24"/>
        </w:rPr>
        <w:t>：</w:t>
      </w:r>
      <w:r>
        <w:rPr>
          <w:rFonts w:hint="eastAsia" w:ascii="宋体" w:hAnsi="宋体" w:eastAsia="宋体" w:cs="宋体"/>
          <w:sz w:val="24"/>
          <w:szCs w:val="24"/>
          <w:u w:val="single"/>
          <w:lang w:val="en-US" w:eastAsia="zh-CN"/>
        </w:rPr>
        <w:t>洪湖西岸农村生活污水治理及垃圾收集工程</w:t>
      </w:r>
      <w:r>
        <w:rPr>
          <w:rFonts w:hint="eastAsia" w:ascii="宋体" w:hAnsi="宋体" w:cs="宋体"/>
          <w:sz w:val="24"/>
          <w:szCs w:val="24"/>
          <w:u w:val="single"/>
          <w:lang w:val="en-US" w:eastAsia="zh-CN"/>
        </w:rPr>
        <w:t>一体化污水处理设备</w:t>
      </w:r>
      <w:r>
        <w:rPr>
          <w:rFonts w:hint="eastAsia" w:ascii="宋体" w:hAnsi="宋体" w:eastAsia="宋体" w:cs="宋体"/>
          <w:sz w:val="24"/>
          <w:szCs w:val="24"/>
          <w:u w:val="single"/>
          <w:lang w:val="en-US" w:eastAsia="zh-CN"/>
        </w:rPr>
        <w:t>采购项目</w:t>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三、项目内容</w:t>
      </w:r>
      <w:r>
        <w:rPr>
          <w:rFonts w:hint="eastAsia" w:ascii="宋体" w:hAnsi="宋体" w:eastAsia="宋体" w:cs="宋体"/>
          <w:sz w:val="24"/>
          <w:szCs w:val="24"/>
        </w:rPr>
        <w:t>：</w:t>
      </w:r>
    </w:p>
    <w:p>
      <w:pPr>
        <w:pStyle w:val="4"/>
        <w:spacing w:line="360" w:lineRule="auto"/>
        <w:ind w:firstLine="480" w:firstLineChars="200"/>
        <w:jc w:val="both"/>
        <w:rPr>
          <w:rFonts w:hint="default" w:ascii="宋体" w:hAnsi="宋体" w:eastAsia="宋体" w:cs="宋体"/>
          <w:sz w:val="24"/>
          <w:szCs w:val="24"/>
          <w:lang w:val="en-US" w:eastAsia="zh-CN"/>
        </w:rPr>
      </w:pPr>
      <w:r>
        <w:rPr>
          <w:rFonts w:hint="eastAsia" w:ascii="宋体" w:hAnsi="宋体" w:eastAsia="宋体" w:cs="宋体"/>
          <w:sz w:val="24"/>
          <w:szCs w:val="24"/>
        </w:rPr>
        <w:t>3.1项目地点：</w:t>
      </w:r>
      <w:r>
        <w:rPr>
          <w:rFonts w:hint="eastAsia" w:ascii="宋体" w:hAnsi="宋体" w:eastAsia="宋体" w:cs="宋体"/>
          <w:sz w:val="24"/>
          <w:szCs w:val="24"/>
          <w:lang w:val="en-US" w:eastAsia="zh-CN"/>
        </w:rPr>
        <w:t>监利</w:t>
      </w:r>
      <w:r>
        <w:rPr>
          <w:rFonts w:hint="eastAsia" w:ascii="宋体" w:hAnsi="宋体" w:eastAsia="宋体" w:cs="宋体"/>
          <w:sz w:val="24"/>
          <w:szCs w:val="24"/>
        </w:rPr>
        <w:t>市</w:t>
      </w:r>
      <w:r>
        <w:rPr>
          <w:rFonts w:hint="eastAsia" w:ascii="宋体" w:hAnsi="宋体" w:eastAsia="宋体" w:cs="宋体"/>
          <w:sz w:val="24"/>
          <w:szCs w:val="24"/>
          <w:lang w:val="en-US" w:eastAsia="zh-CN"/>
        </w:rPr>
        <w:t>洪湖西片区</w:t>
      </w:r>
    </w:p>
    <w:p>
      <w:pPr>
        <w:pStyle w:val="4"/>
        <w:spacing w:line="360" w:lineRule="auto"/>
        <w:ind w:firstLine="480" w:firstLineChars="200"/>
        <w:jc w:val="both"/>
        <w:rPr>
          <w:rFonts w:hint="default" w:ascii="宋体" w:hAnsi="宋体" w:eastAsia="宋体" w:cs="宋体"/>
          <w:sz w:val="24"/>
          <w:szCs w:val="24"/>
          <w:lang w:val="en-US" w:eastAsia="zh-CN"/>
        </w:rPr>
      </w:pPr>
      <w:r>
        <w:rPr>
          <w:rFonts w:hint="eastAsia" w:ascii="宋体" w:hAnsi="宋体" w:eastAsia="宋体" w:cs="宋体"/>
          <w:sz w:val="24"/>
          <w:szCs w:val="24"/>
        </w:rPr>
        <w:t>3.</w:t>
      </w:r>
      <w:r>
        <w:rPr>
          <w:rFonts w:hint="eastAsia" w:ascii="宋体" w:hAnsi="宋体" w:eastAsia="宋体" w:cs="宋体"/>
          <w:sz w:val="24"/>
          <w:szCs w:val="24"/>
          <w:highlight w:val="none"/>
          <w:lang w:val="en-US" w:eastAsia="zh-CN"/>
        </w:rPr>
        <w:t>2招标控制价：399.72万元</w:t>
      </w:r>
    </w:p>
    <w:p>
      <w:pPr>
        <w:pStyle w:val="4"/>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3.3</w:t>
      </w:r>
      <w:r>
        <w:rPr>
          <w:rFonts w:hint="eastAsia" w:ascii="宋体" w:hAnsi="宋体" w:eastAsia="宋体" w:cs="宋体"/>
          <w:sz w:val="24"/>
          <w:szCs w:val="24"/>
        </w:rPr>
        <w:t>计划工期：</w:t>
      </w:r>
      <w:r>
        <w:rPr>
          <w:rFonts w:hint="eastAsia" w:ascii="宋体" w:hAnsi="宋体" w:eastAsia="宋体" w:cs="宋体"/>
          <w:sz w:val="24"/>
          <w:szCs w:val="24"/>
          <w:lang w:val="en-US" w:eastAsia="zh-CN"/>
        </w:rPr>
        <w:t>3</w:t>
      </w:r>
      <w:r>
        <w:rPr>
          <w:rFonts w:hint="eastAsia" w:ascii="宋体" w:hAnsi="宋体" w:eastAsia="宋体" w:cs="宋体"/>
          <w:sz w:val="24"/>
          <w:szCs w:val="24"/>
          <w:highlight w:val="none"/>
        </w:rPr>
        <w:t>个月</w:t>
      </w:r>
      <w:r>
        <w:rPr>
          <w:rFonts w:hint="eastAsia" w:ascii="宋体" w:hAnsi="宋体" w:eastAsia="宋体" w:cs="宋体"/>
          <w:sz w:val="24"/>
          <w:szCs w:val="24"/>
        </w:rPr>
        <w:t>(自收到采购单位订货单起)</w:t>
      </w:r>
    </w:p>
    <w:p>
      <w:pPr>
        <w:pStyle w:val="4"/>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现场踏勘：不组织现场踏勘，</w:t>
      </w:r>
      <w:r>
        <w:rPr>
          <w:rFonts w:hint="eastAsia" w:ascii="宋体" w:hAnsi="宋体" w:eastAsia="宋体" w:cs="宋体"/>
          <w:sz w:val="24"/>
          <w:szCs w:val="24"/>
          <w:lang w:eastAsia="zh-CN"/>
        </w:rPr>
        <w:t>投标单位</w:t>
      </w:r>
      <w:r>
        <w:rPr>
          <w:rFonts w:hint="eastAsia" w:ascii="宋体" w:hAnsi="宋体" w:eastAsia="宋体" w:cs="宋体"/>
          <w:sz w:val="24"/>
          <w:szCs w:val="24"/>
        </w:rPr>
        <w:t>可自行踏勘</w:t>
      </w:r>
    </w:p>
    <w:p>
      <w:pPr>
        <w:pStyle w:val="4"/>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rPr>
        <w:t>3.</w:t>
      </w:r>
      <w:r>
        <w:rPr>
          <w:rFonts w:hint="eastAsia" w:ascii="宋体" w:hAnsi="宋体" w:eastAsia="宋体" w:cs="宋体"/>
          <w:sz w:val="24"/>
          <w:szCs w:val="24"/>
          <w:lang w:val="en-US" w:eastAsia="zh-CN"/>
        </w:rPr>
        <w:t>5</w:t>
      </w:r>
      <w:r>
        <w:rPr>
          <w:rFonts w:hint="eastAsia" w:ascii="宋体" w:hAnsi="宋体" w:eastAsia="宋体" w:cs="宋体"/>
          <w:sz w:val="24"/>
          <w:szCs w:val="24"/>
        </w:rPr>
        <w:t>招标范围：</w:t>
      </w:r>
      <w:r>
        <w:rPr>
          <w:rFonts w:hint="eastAsia" w:ascii="宋体" w:hAnsi="宋体" w:eastAsia="宋体" w:cs="宋体"/>
          <w:sz w:val="24"/>
          <w:szCs w:val="24"/>
          <w:u w:val="none"/>
          <w:lang w:val="en-US" w:eastAsia="zh-CN"/>
        </w:rPr>
        <w:t>洪湖西岸农村生活污水治理及垃圾收集工程一体化污水处理设备采购</w:t>
      </w:r>
      <w:r>
        <w:rPr>
          <w:rFonts w:hint="eastAsia" w:ascii="宋体" w:hAnsi="宋体" w:eastAsia="宋体" w:cs="宋体"/>
          <w:sz w:val="24"/>
          <w:szCs w:val="24"/>
          <w:highlight w:val="none"/>
          <w:u w:val="none"/>
          <w:lang w:val="en-US" w:eastAsia="zh-CN"/>
        </w:rPr>
        <w:t>，</w:t>
      </w:r>
      <w:r>
        <w:rPr>
          <w:rFonts w:hint="eastAsia" w:ascii="宋体" w:hAnsi="宋体" w:eastAsia="宋体" w:cs="宋体"/>
          <w:sz w:val="24"/>
          <w:szCs w:val="24"/>
          <w:highlight w:val="none"/>
          <w:lang w:val="en-US" w:eastAsia="zh-CN"/>
        </w:rPr>
        <w:t>详见设备清单及技术参数</w:t>
      </w:r>
      <w:r>
        <w:rPr>
          <w:rFonts w:hint="eastAsia" w:ascii="宋体" w:hAnsi="宋体" w:eastAsia="宋体" w:cs="宋体"/>
          <w:sz w:val="24"/>
          <w:szCs w:val="24"/>
          <w:highlight w:val="none"/>
        </w:rPr>
        <w:t>。</w:t>
      </w:r>
    </w:p>
    <w:p>
      <w:pPr>
        <w:pStyle w:val="4"/>
        <w:spacing w:line="360" w:lineRule="auto"/>
        <w:ind w:firstLine="480" w:firstLineChars="200"/>
        <w:jc w:val="both"/>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3.6质保期：建设方验收合格后不低于12个月。</w:t>
      </w:r>
    </w:p>
    <w:p>
      <w:pPr>
        <w:pStyle w:val="4"/>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7</w:t>
      </w:r>
      <w:r>
        <w:rPr>
          <w:rFonts w:hint="eastAsia" w:ascii="宋体" w:hAnsi="宋体" w:eastAsia="宋体" w:cs="宋体"/>
          <w:sz w:val="24"/>
          <w:szCs w:val="24"/>
        </w:rPr>
        <w:t>质量要求：</w:t>
      </w:r>
      <w:r>
        <w:rPr>
          <w:rFonts w:hint="eastAsia" w:ascii="宋体" w:hAnsi="宋体" w:eastAsia="宋体" w:cs="宋体"/>
          <w:sz w:val="24"/>
          <w:szCs w:val="24"/>
          <w:lang w:val="en-US" w:eastAsia="zh-CN"/>
        </w:rPr>
        <w:t>按国家现行有关质量标准、验收规范及设计文件要求100%合格</w:t>
      </w:r>
      <w:r>
        <w:rPr>
          <w:rFonts w:hint="eastAsia" w:ascii="宋体" w:hAnsi="宋体" w:eastAsia="宋体" w:cs="宋体"/>
          <w:sz w:val="24"/>
          <w:szCs w:val="24"/>
        </w:rPr>
        <w:t>。</w:t>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四、</w:t>
      </w:r>
      <w:r>
        <w:rPr>
          <w:rFonts w:hint="eastAsia" w:ascii="宋体" w:hAnsi="宋体" w:eastAsia="宋体" w:cs="宋体"/>
          <w:b/>
          <w:bCs/>
          <w:sz w:val="24"/>
          <w:szCs w:val="24"/>
          <w:lang w:eastAsia="zh-CN"/>
        </w:rPr>
        <w:t>投标人</w:t>
      </w:r>
      <w:r>
        <w:rPr>
          <w:rFonts w:hint="eastAsia" w:ascii="宋体" w:hAnsi="宋体" w:eastAsia="宋体" w:cs="宋体"/>
          <w:b/>
          <w:bCs/>
          <w:sz w:val="24"/>
          <w:szCs w:val="24"/>
        </w:rPr>
        <w:t>资格要求</w:t>
      </w:r>
    </w:p>
    <w:p>
      <w:pPr>
        <w:pStyle w:val="12"/>
        <w:spacing w:line="360" w:lineRule="auto"/>
        <w:ind w:firstLine="480" w:firstLineChars="200"/>
        <w:jc w:val="both"/>
        <w:rPr>
          <w:rFonts w:hint="eastAsia" w:ascii="宋体" w:hAnsi="宋体" w:eastAsia="宋体" w:cs="宋体"/>
          <w:color w:val="auto"/>
          <w:sz w:val="24"/>
          <w:szCs w:val="24"/>
          <w:shd w:val="clear" w:color="auto" w:fill="FFFFFF"/>
        </w:rPr>
      </w:pPr>
      <w:r>
        <w:rPr>
          <w:rFonts w:hint="eastAsia" w:ascii="宋体" w:hAnsi="宋体" w:eastAsia="宋体" w:cs="宋体"/>
          <w:sz w:val="24"/>
          <w:szCs w:val="24"/>
          <w:shd w:val="clear" w:color="auto" w:fill="FFFFFF"/>
        </w:rPr>
        <w:t>4.1</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color w:val="auto"/>
          <w:sz w:val="24"/>
          <w:szCs w:val="24"/>
        </w:rPr>
        <w:t>具</w:t>
      </w:r>
      <w:r>
        <w:rPr>
          <w:rFonts w:hint="eastAsia" w:ascii="宋体" w:hAnsi="宋体" w:eastAsia="宋体" w:cs="宋体"/>
          <w:color w:val="auto"/>
          <w:sz w:val="24"/>
          <w:szCs w:val="24"/>
          <w:shd w:val="clear" w:color="auto" w:fill="FFFFFF"/>
        </w:rPr>
        <w:t>备工商行政管理部门核发的有效企业法人营业执照；</w:t>
      </w:r>
    </w:p>
    <w:p>
      <w:pPr>
        <w:widowControl/>
        <w:shd w:val="clear" w:color="auto" w:fill="FFFFFF"/>
        <w:spacing w:line="360" w:lineRule="auto"/>
        <w:ind w:firstLine="480" w:firstLineChars="200"/>
        <w:rPr>
          <w:rFonts w:hint="default" w:ascii="宋体" w:hAnsi="宋体" w:eastAsia="宋体" w:cs="宋体"/>
          <w:kern w:val="0"/>
          <w:sz w:val="24"/>
          <w:szCs w:val="24"/>
          <w:shd w:val="clear" w:color="auto" w:fill="FFFFFF"/>
          <w:lang w:val="en-US" w:eastAsia="zh-CN"/>
        </w:rPr>
      </w:pPr>
      <w:r>
        <w:rPr>
          <w:rFonts w:hint="eastAsia" w:ascii="宋体" w:hAnsi="宋体" w:eastAsia="宋体" w:cs="宋体"/>
          <w:kern w:val="0"/>
          <w:sz w:val="24"/>
          <w:szCs w:val="24"/>
          <w:shd w:val="clear" w:color="auto" w:fill="FFFFFF"/>
        </w:rPr>
        <w:t>4.2</w:t>
      </w:r>
      <w:r>
        <w:rPr>
          <w:rFonts w:hint="eastAsia" w:ascii="宋体" w:hAnsi="宋体" w:eastAsia="宋体" w:cs="宋体"/>
          <w:kern w:val="0"/>
          <w:sz w:val="24"/>
          <w:szCs w:val="24"/>
          <w:shd w:val="clear" w:color="auto" w:fill="FFFFFF"/>
          <w:lang w:val="en-US" w:eastAsia="zh-CN"/>
        </w:rPr>
        <w:t xml:space="preserve"> 设备（招标设备）</w:t>
      </w:r>
      <w:r>
        <w:rPr>
          <w:rFonts w:hint="eastAsia" w:ascii="宋体" w:hAnsi="宋体" w:eastAsia="宋体" w:cs="宋体"/>
          <w:kern w:val="0"/>
          <w:sz w:val="24"/>
          <w:szCs w:val="24"/>
          <w:shd w:val="clear" w:color="auto" w:fill="FFFFFF"/>
        </w:rPr>
        <w:t>的生产规模、专业技术、资金（近两年财务</w:t>
      </w:r>
      <w:r>
        <w:rPr>
          <w:rFonts w:hint="eastAsia" w:ascii="宋体" w:hAnsi="宋体" w:cs="宋体"/>
          <w:kern w:val="0"/>
          <w:sz w:val="24"/>
          <w:szCs w:val="24"/>
          <w:shd w:val="clear" w:color="auto" w:fill="FFFFFF"/>
          <w:lang w:val="en-US" w:eastAsia="zh-CN"/>
        </w:rPr>
        <w:t>(成立不满两年的单位可提供近一年的数据）</w:t>
      </w:r>
      <w:r>
        <w:rPr>
          <w:rFonts w:hint="eastAsia" w:ascii="宋体" w:hAnsi="宋体" w:eastAsia="宋体" w:cs="宋体"/>
          <w:kern w:val="0"/>
          <w:sz w:val="24"/>
          <w:szCs w:val="24"/>
          <w:shd w:val="clear" w:color="auto" w:fill="FFFFFF"/>
        </w:rPr>
        <w:t>无亏损）等方面具有相应的能力</w:t>
      </w:r>
      <w:r>
        <w:rPr>
          <w:rFonts w:hint="eastAsia" w:ascii="宋体" w:hAnsi="宋体" w:eastAsia="宋体" w:cs="宋体"/>
          <w:kern w:val="0"/>
          <w:sz w:val="24"/>
          <w:szCs w:val="24"/>
          <w:shd w:val="clear" w:color="auto" w:fill="FFFFFF"/>
          <w:lang w:eastAsia="zh-CN"/>
        </w:rPr>
        <w:t>，</w:t>
      </w:r>
      <w:r>
        <w:rPr>
          <w:rFonts w:hint="eastAsia" w:ascii="宋体" w:hAnsi="宋体" w:eastAsia="宋体" w:cs="宋体"/>
          <w:kern w:val="0"/>
          <w:sz w:val="24"/>
          <w:szCs w:val="24"/>
          <w:shd w:val="clear" w:color="auto" w:fill="FFFFFF"/>
          <w:lang w:val="en-US" w:eastAsia="zh-CN"/>
        </w:rPr>
        <w:t>若投标人为代理商，必须提供厂家的授权代理委托书等资料；</w:t>
      </w:r>
    </w:p>
    <w:p>
      <w:pPr>
        <w:keepNext w:val="0"/>
        <w:keepLines w:val="0"/>
        <w:pageBreakBefore w:val="0"/>
        <w:widowControl/>
        <w:shd w:val="clear" w:color="auto" w:fill="FFFFFF"/>
        <w:kinsoku/>
        <w:wordWrap/>
        <w:overflowPunct/>
        <w:topLinePunct w:val="0"/>
        <w:bidi w:val="0"/>
        <w:snapToGrid/>
        <w:spacing w:after="150" w:line="360" w:lineRule="auto"/>
        <w:ind w:left="-226" w:firstLine="787" w:firstLineChars="328"/>
        <w:jc w:val="left"/>
        <w:textAlignment w:val="auto"/>
        <w:rPr>
          <w:rFonts w:hint="default"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4</w:t>
      </w:r>
      <w:r>
        <w:rPr>
          <w:rFonts w:hint="eastAsia" w:ascii="宋体" w:hAnsi="宋体" w:eastAsia="宋体" w:cs="宋体"/>
          <w:color w:val="auto"/>
          <w:sz w:val="24"/>
          <w:szCs w:val="24"/>
          <w:shd w:val="clear" w:color="auto" w:fill="FFFFFF"/>
          <w:lang w:bidi="ar"/>
        </w:rPr>
        <w:t>.</w:t>
      </w:r>
      <w:r>
        <w:rPr>
          <w:rFonts w:hint="eastAsia" w:ascii="宋体" w:hAnsi="宋体" w:eastAsia="宋体" w:cs="宋体"/>
          <w:color w:val="auto"/>
          <w:sz w:val="24"/>
          <w:szCs w:val="24"/>
          <w:shd w:val="clear" w:color="auto" w:fill="FFFFFF"/>
          <w:lang w:val="en-US" w:eastAsia="zh-CN" w:bidi="ar"/>
        </w:rPr>
        <w:t>3</w:t>
      </w:r>
      <w:r>
        <w:rPr>
          <w:rFonts w:hint="eastAsia" w:ascii="宋体" w:hAnsi="宋体" w:eastAsia="宋体" w:cs="宋体"/>
          <w:color w:val="auto"/>
          <w:sz w:val="24"/>
          <w:szCs w:val="24"/>
          <w:shd w:val="clear" w:color="auto" w:fill="FFFFFF"/>
          <w:lang w:bidi="ar"/>
        </w:rPr>
        <w:t xml:space="preserve"> </w:t>
      </w:r>
      <w:r>
        <w:rPr>
          <w:rFonts w:hint="eastAsia" w:ascii="宋体" w:hAnsi="宋体" w:cs="宋体"/>
          <w:color w:val="auto"/>
          <w:sz w:val="24"/>
          <w:szCs w:val="24"/>
          <w:shd w:val="clear" w:color="auto" w:fill="FFFFFF"/>
          <w:lang w:val="en-US" w:eastAsia="zh-CN" w:bidi="ar"/>
        </w:rPr>
        <w:t>近两年至少有1项类似业务的业绩（提供合同复印件）；</w:t>
      </w:r>
    </w:p>
    <w:p>
      <w:pPr>
        <w:keepNext w:val="0"/>
        <w:keepLines w:val="0"/>
        <w:pageBreakBefore w:val="0"/>
        <w:widowControl/>
        <w:shd w:val="clear" w:color="auto" w:fill="FFFFFF"/>
        <w:kinsoku/>
        <w:wordWrap/>
        <w:overflowPunct/>
        <w:topLinePunct w:val="0"/>
        <w:bidi w:val="0"/>
        <w:snapToGrid/>
        <w:spacing w:after="150" w:line="360" w:lineRule="auto"/>
        <w:ind w:left="-226" w:firstLine="787" w:firstLineChars="328"/>
        <w:jc w:val="left"/>
        <w:textAlignment w:val="auto"/>
        <w:rPr>
          <w:rFonts w:hint="eastAsia" w:ascii="宋体" w:hAnsi="宋体" w:eastAsia="宋体" w:cs="宋体"/>
          <w:color w:val="auto"/>
          <w:sz w:val="24"/>
          <w:szCs w:val="24"/>
          <w:shd w:val="clear" w:color="auto" w:fill="FFFFFF"/>
        </w:rPr>
      </w:pPr>
      <w:r>
        <w:rPr>
          <w:rFonts w:hint="eastAsia" w:ascii="宋体" w:hAnsi="宋体" w:cs="宋体"/>
          <w:color w:val="auto"/>
          <w:sz w:val="24"/>
          <w:szCs w:val="24"/>
          <w:shd w:val="clear" w:color="auto" w:fill="FFFFFF"/>
          <w:lang w:val="en-US" w:eastAsia="zh-CN" w:bidi="ar"/>
        </w:rPr>
        <w:t xml:space="preserve">4.4 </w:t>
      </w:r>
      <w:r>
        <w:rPr>
          <w:rFonts w:hint="eastAsia" w:ascii="宋体" w:hAnsi="宋体" w:eastAsia="宋体" w:cs="宋体"/>
          <w:color w:val="auto"/>
          <w:sz w:val="24"/>
          <w:szCs w:val="24"/>
          <w:shd w:val="clear" w:color="auto" w:fill="FFFFFF"/>
          <w:lang w:bidi="ar"/>
        </w:rPr>
        <w:t>信誉要求：投标人近三年（从投标截止之日起往前推算）未被责令停业；未被暂停或取消投标人资格；财产未被接管或冻结；没有骗取中标或严重违约或重大工程质量、安全事故；未因拖欠农民工工资受到有关部门通报或目前正处于处罚期内，无不良行为记录等。 投标人、投标人法定代表人不属于失信被执行人，须出具官方网站（官方网站指“信用中国”网站（www.creditchina.gov.cn））网页查询截图加盖单位公章为证明材料</w:t>
      </w:r>
      <w:r>
        <w:rPr>
          <w:rFonts w:hint="eastAsia" w:ascii="宋体" w:hAnsi="宋体" w:eastAsia="宋体" w:cs="宋体"/>
          <w:color w:val="auto"/>
          <w:sz w:val="24"/>
          <w:szCs w:val="24"/>
          <w:shd w:val="clear" w:color="auto" w:fill="FFFFFF"/>
          <w:lang w:eastAsia="zh-CN" w:bidi="ar"/>
        </w:rPr>
        <w:t>；</w:t>
      </w:r>
      <w:r>
        <w:rPr>
          <w:rFonts w:hint="eastAsia" w:ascii="宋体" w:hAnsi="宋体" w:eastAsia="宋体" w:cs="宋体"/>
          <w:color w:val="auto"/>
          <w:sz w:val="24"/>
          <w:szCs w:val="24"/>
          <w:shd w:val="clear" w:color="auto" w:fill="FFFFFF"/>
          <w:lang w:bidi="ar"/>
        </w:rPr>
        <w:t xml:space="preserve"> </w:t>
      </w:r>
    </w:p>
    <w:p>
      <w:pPr>
        <w:pStyle w:val="12"/>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shd w:val="clear" w:color="auto" w:fill="FFFFFF"/>
          <w:lang w:eastAsia="zh-CN" w:bidi="ar"/>
        </w:rPr>
      </w:pPr>
      <w:r>
        <w:rPr>
          <w:rFonts w:hint="eastAsia" w:ascii="宋体" w:hAnsi="宋体" w:eastAsia="宋体" w:cs="宋体"/>
          <w:color w:val="auto"/>
          <w:sz w:val="24"/>
          <w:szCs w:val="24"/>
          <w:shd w:val="clear" w:color="auto" w:fill="FFFFFF"/>
          <w:lang w:val="en-US" w:eastAsia="zh-CN" w:bidi="ar"/>
        </w:rPr>
        <w:t>4.</w:t>
      </w:r>
      <w:r>
        <w:rPr>
          <w:rFonts w:hint="eastAsia" w:hAnsi="宋体" w:cs="宋体"/>
          <w:color w:val="auto"/>
          <w:sz w:val="24"/>
          <w:szCs w:val="24"/>
          <w:shd w:val="clear" w:color="auto" w:fill="FFFFFF"/>
          <w:lang w:val="en-US" w:eastAsia="zh-CN" w:bidi="ar"/>
        </w:rPr>
        <w:t xml:space="preserve">5 </w:t>
      </w:r>
      <w:r>
        <w:rPr>
          <w:rFonts w:hint="eastAsia" w:ascii="宋体" w:hAnsi="宋体" w:eastAsia="宋体" w:cs="宋体"/>
          <w:color w:val="auto"/>
          <w:sz w:val="24"/>
          <w:szCs w:val="24"/>
          <w:shd w:val="clear" w:color="auto" w:fill="FFFFFF"/>
          <w:lang w:val="en-US" w:eastAsia="zh-CN" w:bidi="ar"/>
        </w:rPr>
        <w:t>投标人</w:t>
      </w:r>
      <w:r>
        <w:rPr>
          <w:rFonts w:hint="eastAsia" w:ascii="宋体" w:hAnsi="宋体" w:eastAsia="宋体" w:cs="宋体"/>
          <w:color w:val="auto"/>
          <w:sz w:val="24"/>
          <w:szCs w:val="24"/>
          <w:shd w:val="clear" w:color="auto" w:fill="FFFFFF"/>
          <w:lang w:bidi="ar"/>
        </w:rPr>
        <w:t>必须为中煤湖北地质局集团有限公司入库备案企业</w:t>
      </w:r>
      <w:r>
        <w:rPr>
          <w:rFonts w:hint="eastAsia" w:ascii="宋体" w:hAnsi="宋体" w:eastAsia="宋体" w:cs="宋体"/>
          <w:color w:val="auto"/>
          <w:sz w:val="24"/>
          <w:szCs w:val="24"/>
          <w:shd w:val="clear" w:color="auto" w:fill="FFFFFF"/>
          <w:lang w:eastAsia="zh-CN" w:bidi="ar"/>
        </w:rPr>
        <w:t>，</w:t>
      </w:r>
      <w:r>
        <w:rPr>
          <w:rFonts w:hint="eastAsia" w:ascii="宋体" w:hAnsi="宋体" w:eastAsia="宋体" w:cs="宋体"/>
          <w:color w:val="auto"/>
          <w:sz w:val="24"/>
          <w:szCs w:val="24"/>
          <w:shd w:val="clear" w:color="auto" w:fill="FFFFFF"/>
          <w:lang w:val="en-US" w:eastAsia="zh-CN" w:bidi="ar"/>
        </w:rPr>
        <w:t>未入库备案的符合要求的企业可在报名截止时间前入库备案（</w:t>
      </w:r>
      <w:r>
        <w:rPr>
          <w:rFonts w:hint="eastAsia" w:ascii="宋体" w:hAnsi="宋体" w:eastAsia="宋体" w:cs="宋体"/>
          <w:color w:val="auto"/>
          <w:kern w:val="0"/>
          <w:sz w:val="24"/>
          <w:szCs w:val="24"/>
          <w:shd w:val="clear" w:color="auto" w:fill="FFFFFF"/>
          <w:lang w:val="en-US" w:eastAsia="zh-CN" w:bidi="ar"/>
        </w:rPr>
        <w:t>至少在投标报名截止时间前一天入库备案，入库备案资料</w:t>
      </w:r>
      <w:r>
        <w:rPr>
          <w:rStyle w:val="10"/>
          <w:rFonts w:hint="eastAsia" w:ascii="宋体" w:hAnsi="宋体" w:eastAsia="宋体" w:cs="宋体"/>
          <w:color w:val="auto"/>
          <w:kern w:val="0"/>
          <w:sz w:val="24"/>
          <w:szCs w:val="24"/>
          <w:u w:val="none"/>
          <w:shd w:val="clear" w:color="auto" w:fill="FFFFFF"/>
          <w:lang w:val="en-US" w:eastAsia="zh-CN" w:bidi="ar"/>
        </w:rPr>
        <w:t>盖公章扫描件发送至邮箱hbmtdzj888@163.com，入库资料盖章版原件投标时递交）。</w:t>
      </w:r>
    </w:p>
    <w:p>
      <w:pPr>
        <w:numPr>
          <w:ilvl w:val="0"/>
          <w:numId w:val="1"/>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报名方式</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kern w:val="0"/>
          <w:sz w:val="24"/>
          <w:szCs w:val="24"/>
          <w:shd w:val="clear" w:color="auto" w:fill="FFFFFF"/>
          <w:lang w:val="en-US" w:eastAsia="zh-CN" w:bidi="ar"/>
        </w:rPr>
      </w:pPr>
      <w:r>
        <w:rPr>
          <w:rFonts w:hint="eastAsia" w:ascii="宋体" w:hAnsi="宋体" w:eastAsia="宋体" w:cs="宋体"/>
          <w:color w:val="auto"/>
          <w:kern w:val="0"/>
          <w:sz w:val="24"/>
          <w:szCs w:val="24"/>
          <w:shd w:val="clear" w:color="auto" w:fill="FFFFFF"/>
          <w:lang w:val="en-US" w:eastAsia="zh-CN" w:bidi="ar"/>
        </w:rPr>
        <w:fldChar w:fldCharType="begin"/>
      </w:r>
      <w:r>
        <w:rPr>
          <w:rFonts w:hint="eastAsia" w:ascii="宋体" w:hAnsi="宋体" w:eastAsia="宋体" w:cs="宋体"/>
          <w:color w:val="auto"/>
          <w:kern w:val="0"/>
          <w:sz w:val="24"/>
          <w:szCs w:val="24"/>
          <w:shd w:val="clear" w:color="auto" w:fill="FFFFFF"/>
          <w:lang w:val="en-US" w:eastAsia="zh-CN" w:bidi="ar"/>
        </w:rPr>
        <w:instrText xml:space="preserve"> HYPERLINK "mailto:5.1投标资格要求中4.1-4.4项资料盖公章扫描件发至王工邮箱（627837075@qq.com）；" </w:instrText>
      </w:r>
      <w:r>
        <w:rPr>
          <w:rFonts w:hint="eastAsia" w:ascii="宋体" w:hAnsi="宋体" w:eastAsia="宋体" w:cs="宋体"/>
          <w:color w:val="auto"/>
          <w:kern w:val="0"/>
          <w:sz w:val="24"/>
          <w:szCs w:val="24"/>
          <w:shd w:val="clear" w:color="auto" w:fill="FFFFFF"/>
          <w:lang w:val="en-US" w:eastAsia="zh-CN" w:bidi="ar"/>
        </w:rPr>
        <w:fldChar w:fldCharType="separate"/>
      </w:r>
      <w:r>
        <w:rPr>
          <w:rStyle w:val="10"/>
          <w:rFonts w:hint="eastAsia" w:ascii="宋体" w:hAnsi="宋体" w:eastAsia="宋体" w:cs="宋体"/>
          <w:color w:val="auto"/>
          <w:kern w:val="0"/>
          <w:sz w:val="24"/>
          <w:szCs w:val="24"/>
          <w:u w:val="none"/>
          <w:shd w:val="clear" w:color="auto" w:fill="FFFFFF"/>
          <w:lang w:val="en-US" w:eastAsia="zh-CN" w:bidi="ar"/>
        </w:rPr>
        <w:t>5.1投标资格要求中4.1-4.</w:t>
      </w:r>
      <w:r>
        <w:rPr>
          <w:rStyle w:val="10"/>
          <w:rFonts w:hint="eastAsia" w:cs="宋体"/>
          <w:color w:val="auto"/>
          <w:kern w:val="0"/>
          <w:sz w:val="24"/>
          <w:szCs w:val="24"/>
          <w:u w:val="none"/>
          <w:shd w:val="clear" w:color="auto" w:fill="FFFFFF"/>
          <w:lang w:val="en-US" w:eastAsia="zh-CN" w:bidi="ar"/>
        </w:rPr>
        <w:t>4</w:t>
      </w:r>
      <w:r>
        <w:rPr>
          <w:rStyle w:val="10"/>
          <w:rFonts w:hint="eastAsia" w:ascii="宋体" w:hAnsi="宋体" w:eastAsia="宋体" w:cs="宋体"/>
          <w:color w:val="auto"/>
          <w:kern w:val="0"/>
          <w:sz w:val="24"/>
          <w:szCs w:val="24"/>
          <w:u w:val="none"/>
          <w:shd w:val="clear" w:color="auto" w:fill="FFFFFF"/>
          <w:lang w:val="en-US" w:eastAsia="zh-CN" w:bidi="ar"/>
        </w:rPr>
        <w:t>项资料盖公章扫描件发送至邮箱hbmtdzj888@163.com，报名资料盖章版原件投标时递交；</w:t>
      </w:r>
      <w:r>
        <w:rPr>
          <w:rFonts w:hint="eastAsia" w:ascii="宋体" w:hAnsi="宋体" w:eastAsia="宋体" w:cs="宋体"/>
          <w:color w:val="auto"/>
          <w:kern w:val="0"/>
          <w:sz w:val="24"/>
          <w:szCs w:val="24"/>
          <w:shd w:val="clear" w:color="auto" w:fill="FFFFFF"/>
          <w:lang w:val="en-US" w:eastAsia="zh-CN" w:bidi="ar"/>
        </w:rPr>
        <w:fldChar w:fldCharType="end"/>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5.2报名截止时间：</w:t>
      </w:r>
      <w:r>
        <w:rPr>
          <w:rFonts w:hint="eastAsia" w:ascii="宋体" w:hAnsi="宋体" w:eastAsia="宋体" w:cs="宋体"/>
          <w:sz w:val="24"/>
          <w:szCs w:val="24"/>
        </w:rPr>
        <w:t>202</w:t>
      </w:r>
      <w:r>
        <w:rPr>
          <w:rFonts w:hint="eastAsia" w:ascii="宋体" w:hAnsi="宋体" w:eastAsia="宋体" w:cs="宋体"/>
          <w:sz w:val="24"/>
          <w:szCs w:val="24"/>
          <w:lang w:val="en-US" w:eastAsia="zh-CN"/>
        </w:rPr>
        <w:t>3</w:t>
      </w:r>
      <w:r>
        <w:rPr>
          <w:rFonts w:hint="eastAsia" w:ascii="宋体" w:hAnsi="宋体" w:eastAsia="宋体" w:cs="宋体"/>
          <w:sz w:val="24"/>
          <w:szCs w:val="24"/>
        </w:rPr>
        <w:t>年</w:t>
      </w:r>
      <w:r>
        <w:rPr>
          <w:rFonts w:hint="eastAsia" w:cs="宋体"/>
          <w:sz w:val="24"/>
          <w:szCs w:val="24"/>
          <w:lang w:val="en-US" w:eastAsia="zh-CN"/>
        </w:rPr>
        <w:t>7</w:t>
      </w:r>
      <w:r>
        <w:rPr>
          <w:rFonts w:hint="eastAsia" w:ascii="宋体" w:hAnsi="宋体" w:eastAsia="宋体" w:cs="宋体"/>
          <w:sz w:val="24"/>
          <w:szCs w:val="24"/>
        </w:rPr>
        <w:t>月</w:t>
      </w:r>
      <w:r>
        <w:rPr>
          <w:rFonts w:hint="eastAsia" w:cs="宋体"/>
          <w:sz w:val="24"/>
          <w:szCs w:val="24"/>
          <w:lang w:val="en-US" w:eastAsia="zh-CN"/>
        </w:rPr>
        <w:t>30</w:t>
      </w:r>
      <w:r>
        <w:rPr>
          <w:rFonts w:hint="eastAsia" w:ascii="宋体" w:hAnsi="宋体" w:eastAsia="宋体" w:cs="宋体"/>
          <w:sz w:val="24"/>
          <w:szCs w:val="24"/>
        </w:rPr>
        <w:t>日1</w:t>
      </w:r>
      <w:r>
        <w:rPr>
          <w:rFonts w:hint="eastAsia" w:ascii="宋体" w:hAnsi="宋体" w:eastAsia="宋体" w:cs="宋体"/>
          <w:sz w:val="24"/>
          <w:szCs w:val="24"/>
          <w:lang w:val="en-US" w:eastAsia="zh-CN"/>
        </w:rPr>
        <w:t>7</w:t>
      </w:r>
      <w:r>
        <w:rPr>
          <w:rFonts w:hint="eastAsia" w:ascii="宋体" w:hAnsi="宋体" w:eastAsia="宋体" w:cs="宋体"/>
          <w:sz w:val="24"/>
          <w:szCs w:val="24"/>
        </w:rPr>
        <w:t>时</w:t>
      </w:r>
      <w:r>
        <w:rPr>
          <w:rFonts w:hint="eastAsia" w:ascii="宋体" w:hAnsi="宋体" w:eastAsia="宋体" w:cs="宋体"/>
          <w:sz w:val="24"/>
          <w:szCs w:val="24"/>
          <w:lang w:val="en-US" w:eastAsia="zh-CN"/>
        </w:rPr>
        <w:t>00</w:t>
      </w:r>
      <w:r>
        <w:rPr>
          <w:rFonts w:hint="eastAsia" w:ascii="宋体" w:hAnsi="宋体" w:eastAsia="宋体" w:cs="宋体"/>
          <w:sz w:val="24"/>
          <w:szCs w:val="24"/>
        </w:rPr>
        <w:t>分</w:t>
      </w:r>
      <w:r>
        <w:rPr>
          <w:rFonts w:hint="eastAsia" w:ascii="宋体" w:hAnsi="宋体" w:eastAsia="宋体" w:cs="宋体"/>
          <w:sz w:val="24"/>
          <w:szCs w:val="24"/>
          <w:lang w:eastAsia="zh-CN"/>
        </w:rPr>
        <w:t>。</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六、递交投标文件截止时间、地点：</w:t>
      </w:r>
    </w:p>
    <w:p>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rPr>
        <w:t>.1.递交投标文件截止时间：202</w:t>
      </w:r>
      <w:r>
        <w:rPr>
          <w:rFonts w:hint="eastAsia" w:ascii="宋体" w:hAnsi="宋体" w:eastAsia="宋体" w:cs="宋体"/>
          <w:sz w:val="24"/>
          <w:szCs w:val="24"/>
          <w:lang w:val="en-US" w:eastAsia="zh-CN"/>
        </w:rPr>
        <w:t>3</w:t>
      </w:r>
      <w:r>
        <w:rPr>
          <w:rFonts w:hint="eastAsia" w:ascii="宋体" w:hAnsi="宋体" w:eastAsia="宋体" w:cs="宋体"/>
          <w:sz w:val="24"/>
          <w:szCs w:val="24"/>
        </w:rPr>
        <w:t>年</w:t>
      </w:r>
      <w:r>
        <w:rPr>
          <w:rFonts w:hint="eastAsia" w:ascii="宋体" w:hAnsi="宋体" w:cs="宋体"/>
          <w:sz w:val="24"/>
          <w:szCs w:val="24"/>
          <w:lang w:val="en-US" w:eastAsia="zh-CN"/>
        </w:rPr>
        <w:t>8</w:t>
      </w:r>
      <w:r>
        <w:rPr>
          <w:rFonts w:hint="eastAsia" w:ascii="宋体" w:hAnsi="宋体" w:eastAsia="宋体" w:cs="宋体"/>
          <w:sz w:val="24"/>
          <w:szCs w:val="24"/>
        </w:rPr>
        <w:t>月</w:t>
      </w:r>
      <w:r>
        <w:rPr>
          <w:rFonts w:hint="eastAsia" w:ascii="宋体" w:hAnsi="宋体" w:cs="宋体"/>
          <w:sz w:val="24"/>
          <w:szCs w:val="24"/>
          <w:lang w:val="en-US" w:eastAsia="zh-CN"/>
        </w:rPr>
        <w:t>15</w:t>
      </w:r>
      <w:r>
        <w:rPr>
          <w:rFonts w:hint="eastAsia" w:ascii="宋体" w:hAnsi="宋体" w:eastAsia="宋体" w:cs="宋体"/>
          <w:sz w:val="24"/>
          <w:szCs w:val="24"/>
        </w:rPr>
        <w:t>日</w:t>
      </w:r>
      <w:r>
        <w:rPr>
          <w:rFonts w:hint="eastAsia" w:ascii="宋体" w:hAnsi="宋体" w:eastAsia="宋体" w:cs="宋体"/>
          <w:sz w:val="24"/>
          <w:szCs w:val="24"/>
          <w:lang w:val="en-US" w:eastAsia="zh-CN"/>
        </w:rPr>
        <w:t>10</w:t>
      </w:r>
      <w:r>
        <w:rPr>
          <w:rFonts w:hint="eastAsia" w:ascii="宋体" w:hAnsi="宋体" w:eastAsia="宋体" w:cs="宋体"/>
          <w:sz w:val="24"/>
          <w:szCs w:val="24"/>
        </w:rPr>
        <w:t>时</w:t>
      </w:r>
      <w:r>
        <w:rPr>
          <w:rFonts w:hint="eastAsia" w:ascii="宋体" w:hAnsi="宋体" w:eastAsia="宋体" w:cs="宋体"/>
          <w:sz w:val="24"/>
          <w:szCs w:val="24"/>
          <w:lang w:val="en-US" w:eastAsia="zh-CN"/>
        </w:rPr>
        <w:t>0</w:t>
      </w:r>
      <w:r>
        <w:rPr>
          <w:rFonts w:hint="eastAsia" w:ascii="宋体" w:hAnsi="宋体" w:eastAsia="宋体" w:cs="宋体"/>
          <w:sz w:val="24"/>
          <w:szCs w:val="24"/>
        </w:rPr>
        <w:t>0分，逾期送达的投标文件恕不接受</w:t>
      </w:r>
      <w:r>
        <w:rPr>
          <w:rFonts w:hint="eastAsia" w:ascii="宋体" w:hAnsi="宋体" w:eastAsia="宋体" w:cs="宋体"/>
          <w:sz w:val="24"/>
          <w:szCs w:val="24"/>
          <w:lang w:eastAsia="zh-CN"/>
        </w:rPr>
        <w:t>；</w:t>
      </w:r>
    </w:p>
    <w:p>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rPr>
        <w:t>.2.递交投标文件地点：</w:t>
      </w:r>
      <w:r>
        <w:rPr>
          <w:rFonts w:hint="eastAsia" w:ascii="宋体" w:hAnsi="宋体" w:eastAsia="宋体" w:cs="宋体"/>
          <w:sz w:val="24"/>
          <w:szCs w:val="24"/>
          <w:lang w:val="en-US" w:eastAsia="zh-CN"/>
        </w:rPr>
        <w:t>湖北省武汉市东湖新技术开发区高科园二路50号湖北煤炭地质局办公大楼</w:t>
      </w:r>
      <w:r>
        <w:rPr>
          <w:rFonts w:hint="eastAsia" w:ascii="宋体" w:hAnsi="宋体" w:eastAsia="宋体" w:cs="宋体"/>
          <w:sz w:val="24"/>
          <w:szCs w:val="24"/>
          <w:highlight w:val="none"/>
          <w:lang w:val="en-US" w:eastAsia="zh-CN"/>
        </w:rPr>
        <w:t>707室</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黄</w:t>
      </w:r>
      <w:r>
        <w:rPr>
          <w:rFonts w:hint="eastAsia" w:ascii="宋体" w:hAnsi="宋体" w:eastAsia="宋体" w:cs="宋体"/>
          <w:sz w:val="24"/>
          <w:szCs w:val="24"/>
          <w:highlight w:val="none"/>
        </w:rPr>
        <w:t>工）</w:t>
      </w:r>
      <w:r>
        <w:rPr>
          <w:rFonts w:hint="eastAsia" w:ascii="宋体" w:hAnsi="宋体" w:eastAsia="宋体" w:cs="宋体"/>
          <w:sz w:val="24"/>
          <w:szCs w:val="24"/>
          <w:highlight w:val="none"/>
          <w:lang w:eastAsia="zh-CN"/>
        </w:rPr>
        <w:t>。</w:t>
      </w:r>
    </w:p>
    <w:p>
      <w:pPr>
        <w:spacing w:line="360" w:lineRule="auto"/>
        <w:ind w:right="5500"/>
        <w:rPr>
          <w:rFonts w:hint="eastAsia" w:ascii="宋体" w:hAnsi="宋体" w:eastAsia="宋体" w:cs="宋体"/>
          <w:b/>
          <w:bCs/>
          <w:sz w:val="24"/>
          <w:szCs w:val="24"/>
        </w:rPr>
      </w:pPr>
      <w:r>
        <w:rPr>
          <w:rFonts w:hint="eastAsia" w:ascii="宋体" w:hAnsi="宋体" w:eastAsia="宋体" w:cs="宋体"/>
          <w:b/>
          <w:bCs/>
          <w:sz w:val="24"/>
          <w:szCs w:val="24"/>
        </w:rPr>
        <w:t>七、联系方式：</w:t>
      </w:r>
    </w:p>
    <w:p>
      <w:pPr>
        <w:spacing w:line="360" w:lineRule="auto"/>
        <w:ind w:firstLine="480" w:firstLineChars="200"/>
        <w:rPr>
          <w:rFonts w:hint="eastAsia" w:ascii="宋体" w:hAnsi="宋体" w:eastAsia="宋体" w:cs="宋体"/>
          <w:color w:val="auto"/>
          <w:sz w:val="24"/>
          <w:szCs w:val="24"/>
          <w:shd w:val="clear" w:color="auto" w:fill="FFFFFF"/>
          <w:lang w:bidi="ar"/>
        </w:rPr>
      </w:pPr>
      <w:r>
        <w:rPr>
          <w:rFonts w:hint="eastAsia" w:ascii="宋体" w:hAnsi="宋体" w:eastAsia="宋体" w:cs="宋体"/>
          <w:sz w:val="24"/>
          <w:szCs w:val="24"/>
        </w:rPr>
        <w:t>招标单位：</w:t>
      </w:r>
      <w:r>
        <w:rPr>
          <w:rFonts w:hint="eastAsia" w:ascii="宋体" w:hAnsi="宋体" w:eastAsia="宋体" w:cs="宋体"/>
          <w:color w:val="auto"/>
          <w:sz w:val="24"/>
          <w:szCs w:val="24"/>
          <w:shd w:val="clear" w:color="auto" w:fill="FFFFFF"/>
          <w:lang w:bidi="ar"/>
        </w:rPr>
        <w:t>中煤湖北地质局集团有限公司</w:t>
      </w:r>
    </w:p>
    <w:p>
      <w:pPr>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联系人：</w:t>
      </w:r>
      <w:r>
        <w:rPr>
          <w:rFonts w:hint="eastAsia" w:ascii="宋体" w:hAnsi="宋体" w:eastAsia="宋体" w:cs="宋体"/>
          <w:sz w:val="24"/>
          <w:szCs w:val="24"/>
          <w:lang w:val="en-US" w:eastAsia="zh-CN"/>
        </w:rPr>
        <w:t>黄工</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i w:val="0"/>
          <w:iCs w:val="0"/>
          <w:caps w:val="0"/>
          <w:color w:val="333333"/>
          <w:spacing w:val="0"/>
          <w:sz w:val="24"/>
          <w:szCs w:val="24"/>
          <w:shd w:val="clear" w:color="auto" w:fill="FFFFFF"/>
        </w:rPr>
        <w:t>18971098572</w:t>
      </w:r>
    </w:p>
    <w:p>
      <w:pPr>
        <w:spacing w:line="360" w:lineRule="auto"/>
        <w:ind w:firstLine="2400" w:firstLineChars="1000"/>
        <w:jc w:val="both"/>
        <w:rPr>
          <w:rFonts w:hint="eastAsia" w:ascii="宋体" w:hAnsi="宋体" w:eastAsia="宋体" w:cs="宋体"/>
          <w:sz w:val="24"/>
          <w:szCs w:val="24"/>
        </w:rPr>
      </w:pPr>
    </w:p>
    <w:p>
      <w:pPr>
        <w:spacing w:line="360" w:lineRule="auto"/>
        <w:ind w:firstLine="4800" w:firstLineChars="2000"/>
        <w:jc w:val="both"/>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中煤湖北地质局集团有限公司</w:t>
      </w:r>
    </w:p>
    <w:p>
      <w:pPr>
        <w:spacing w:line="360" w:lineRule="auto"/>
        <w:ind w:firstLine="5280" w:firstLineChars="2200"/>
        <w:jc w:val="both"/>
        <w:rPr>
          <w:rFonts w:hint="eastAsia" w:ascii="宋体" w:hAnsi="宋体" w:eastAsia="宋体" w:cs="宋体"/>
          <w:sz w:val="24"/>
          <w:szCs w:val="24"/>
        </w:rPr>
      </w:pPr>
      <w:r>
        <w:rPr>
          <w:rFonts w:hint="eastAsia" w:ascii="宋体" w:hAnsi="宋体" w:eastAsia="宋体" w:cs="宋体"/>
          <w:sz w:val="24"/>
          <w:szCs w:val="24"/>
        </w:rPr>
        <w:t>202</w:t>
      </w:r>
      <w:r>
        <w:rPr>
          <w:rFonts w:hint="eastAsia" w:ascii="宋体" w:hAnsi="宋体" w:eastAsia="宋体" w:cs="宋体"/>
          <w:sz w:val="24"/>
          <w:szCs w:val="24"/>
          <w:lang w:val="en-US" w:eastAsia="zh-CN"/>
        </w:rPr>
        <w:t>3</w:t>
      </w:r>
      <w:r>
        <w:rPr>
          <w:rFonts w:hint="eastAsia" w:ascii="宋体" w:hAnsi="宋体" w:eastAsia="宋体" w:cs="宋体"/>
          <w:sz w:val="24"/>
          <w:szCs w:val="24"/>
        </w:rPr>
        <w:t>年</w:t>
      </w:r>
      <w:r>
        <w:rPr>
          <w:rFonts w:hint="eastAsia" w:ascii="宋体" w:hAnsi="宋体" w:cs="宋体"/>
          <w:sz w:val="24"/>
          <w:szCs w:val="24"/>
          <w:lang w:val="en-US" w:eastAsia="zh-CN"/>
        </w:rPr>
        <w:t>7</w:t>
      </w:r>
      <w:r>
        <w:rPr>
          <w:rFonts w:hint="eastAsia" w:ascii="宋体" w:hAnsi="宋体" w:eastAsia="宋体" w:cs="宋体"/>
          <w:sz w:val="24"/>
          <w:szCs w:val="24"/>
        </w:rPr>
        <w:t>月</w:t>
      </w:r>
      <w:r>
        <w:rPr>
          <w:rFonts w:hint="eastAsia" w:ascii="宋体" w:hAnsi="宋体" w:cs="宋体"/>
          <w:sz w:val="24"/>
          <w:szCs w:val="24"/>
          <w:lang w:val="en-US" w:eastAsia="zh-CN"/>
        </w:rPr>
        <w:t>26</w:t>
      </w:r>
      <w:r>
        <w:rPr>
          <w:rFonts w:hint="eastAsia" w:ascii="宋体" w:hAnsi="宋体" w:eastAsia="宋体" w:cs="宋体"/>
          <w:sz w:val="24"/>
          <w:szCs w:val="24"/>
        </w:rPr>
        <w:t>日</w:t>
      </w:r>
    </w:p>
    <w:p>
      <w:pPr>
        <w:pStyle w:val="2"/>
        <w:rPr>
          <w:rFonts w:hint="eastAsia" w:ascii="宋体" w:hAnsi="宋体" w:eastAsia="宋体" w:cs="宋体"/>
          <w:sz w:val="21"/>
          <w:szCs w:val="21"/>
        </w:rPr>
      </w:pPr>
    </w:p>
    <w:p>
      <w:pPr>
        <w:pStyle w:val="2"/>
        <w:rPr>
          <w:rFonts w:hint="eastAsia" w:ascii="宋体" w:hAnsi="宋体" w:eastAsia="宋体" w:cs="宋体"/>
          <w:sz w:val="21"/>
          <w:szCs w:val="21"/>
        </w:rPr>
      </w:pPr>
    </w:p>
    <w:p>
      <w:pPr>
        <w:pStyle w:val="2"/>
        <w:jc w:val="center"/>
        <w:rPr>
          <w:rFonts w:hint="eastAsia" w:ascii="宋体" w:hAnsi="宋体" w:eastAsia="宋体" w:cs="宋体"/>
          <w:b/>
          <w:bCs/>
          <w:sz w:val="28"/>
          <w:szCs w:val="28"/>
          <w:lang w:val="en-US" w:eastAsia="zh-CN"/>
        </w:rPr>
      </w:pPr>
    </w:p>
    <w:p>
      <w:pPr>
        <w:pStyle w:val="2"/>
        <w:jc w:val="center"/>
        <w:rPr>
          <w:rFonts w:hint="eastAsia" w:ascii="宋体" w:hAnsi="宋体" w:eastAsia="宋体" w:cs="宋体"/>
          <w:b/>
          <w:bCs/>
          <w:sz w:val="28"/>
          <w:szCs w:val="28"/>
          <w:lang w:val="en-US" w:eastAsia="zh-CN"/>
        </w:rPr>
      </w:pPr>
    </w:p>
    <w:p>
      <w:pPr>
        <w:pStyle w:val="2"/>
        <w:jc w:val="center"/>
        <w:rPr>
          <w:rFonts w:hint="eastAsia" w:ascii="宋体" w:hAnsi="宋体" w:eastAsia="宋体" w:cs="宋体"/>
          <w:b/>
          <w:bCs/>
          <w:sz w:val="28"/>
          <w:szCs w:val="28"/>
          <w:lang w:val="en-US" w:eastAsia="zh-CN"/>
        </w:rPr>
      </w:pPr>
    </w:p>
    <w:p>
      <w:pPr>
        <w:pStyle w:val="2"/>
        <w:ind w:left="0" w:leftChars="0" w:firstLine="0" w:firstLineChars="0"/>
        <w:jc w:val="both"/>
        <w:rPr>
          <w:rFonts w:hint="eastAsia" w:ascii="宋体" w:hAnsi="宋体" w:eastAsia="宋体" w:cs="宋体"/>
          <w:b/>
          <w:bCs/>
          <w:sz w:val="28"/>
          <w:szCs w:val="28"/>
          <w:lang w:val="en-US" w:eastAsia="zh-CN"/>
        </w:rPr>
      </w:pPr>
    </w:p>
    <w:p>
      <w:pPr>
        <w:pStyle w:val="2"/>
        <w:jc w:val="center"/>
        <w:rPr>
          <w:rFonts w:hint="eastAsia" w:cs="宋体"/>
          <w:b/>
          <w:bCs/>
          <w:sz w:val="28"/>
          <w:szCs w:val="28"/>
          <w:lang w:val="en-US" w:eastAsia="zh-CN"/>
        </w:rPr>
      </w:pPr>
      <w:r>
        <w:rPr>
          <w:rFonts w:hint="eastAsia" w:ascii="宋体" w:hAnsi="宋体" w:eastAsia="宋体" w:cs="宋体"/>
          <w:b/>
          <w:bCs/>
          <w:sz w:val="28"/>
          <w:szCs w:val="28"/>
          <w:lang w:val="en-US" w:eastAsia="zh-CN"/>
        </w:rPr>
        <w:t>表1设备清单及技术</w:t>
      </w:r>
      <w:r>
        <w:rPr>
          <w:rFonts w:hint="eastAsia" w:cs="宋体"/>
          <w:b/>
          <w:bCs/>
          <w:sz w:val="28"/>
          <w:szCs w:val="28"/>
          <w:lang w:val="en-US" w:eastAsia="zh-CN"/>
        </w:rPr>
        <w:t>参数</w:t>
      </w:r>
    </w:p>
    <w:tbl>
      <w:tblPr>
        <w:tblStyle w:val="8"/>
        <w:tblW w:w="9285" w:type="dxa"/>
        <w:tblInd w:w="-3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3497"/>
        <w:gridCol w:w="3214"/>
        <w:gridCol w:w="806"/>
        <w:gridCol w:w="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vAlign w:val="center"/>
          </w:tcPr>
          <w:p>
            <w:pPr>
              <w:widowControl/>
              <w:spacing w:line="280" w:lineRule="exact"/>
              <w:jc w:val="center"/>
              <w:textAlignment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bidi="ar"/>
              </w:rPr>
              <w:t>序号</w:t>
            </w:r>
          </w:p>
        </w:tc>
        <w:tc>
          <w:tcPr>
            <w:tcW w:w="3497" w:type="dxa"/>
            <w:vAlign w:val="center"/>
          </w:tcPr>
          <w:p>
            <w:pPr>
              <w:widowControl/>
              <w:spacing w:line="280" w:lineRule="exact"/>
              <w:jc w:val="center"/>
              <w:textAlignment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bidi="ar"/>
              </w:rPr>
              <w:t>设备名称</w:t>
            </w:r>
          </w:p>
        </w:tc>
        <w:tc>
          <w:tcPr>
            <w:tcW w:w="3214" w:type="dxa"/>
            <w:vAlign w:val="center"/>
          </w:tcPr>
          <w:p>
            <w:pPr>
              <w:widowControl/>
              <w:spacing w:line="280" w:lineRule="exact"/>
              <w:jc w:val="center"/>
              <w:textAlignment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bidi="ar"/>
              </w:rPr>
              <w:t>技术参数</w:t>
            </w:r>
          </w:p>
        </w:tc>
        <w:tc>
          <w:tcPr>
            <w:tcW w:w="806" w:type="dxa"/>
            <w:vAlign w:val="center"/>
          </w:tcPr>
          <w:p>
            <w:pPr>
              <w:widowControl/>
              <w:spacing w:line="280" w:lineRule="exact"/>
              <w:jc w:val="center"/>
              <w:textAlignment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bidi="ar"/>
              </w:rPr>
              <w:t>单位</w:t>
            </w:r>
          </w:p>
        </w:tc>
        <w:tc>
          <w:tcPr>
            <w:tcW w:w="806" w:type="dxa"/>
            <w:vAlign w:val="center"/>
          </w:tcPr>
          <w:p>
            <w:pPr>
              <w:widowControl/>
              <w:spacing w:line="280" w:lineRule="exact"/>
              <w:jc w:val="center"/>
              <w:textAlignment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tcPr>
          <w:p>
            <w:pPr>
              <w:pStyle w:val="2"/>
              <w:ind w:left="0" w:leftChars="0" w:firstLine="0" w:firstLineChars="0"/>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1</w:t>
            </w:r>
          </w:p>
        </w:tc>
        <w:tc>
          <w:tcPr>
            <w:tcW w:w="3497"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15吨一体化污水处理设备</w:t>
            </w:r>
          </w:p>
        </w:tc>
        <w:tc>
          <w:tcPr>
            <w:tcW w:w="3214" w:type="dxa"/>
          </w:tcPr>
          <w:p>
            <w:pPr>
              <w:pStyle w:val="2"/>
              <w:ind w:left="0" w:leftChars="0" w:firstLine="0" w:firstLineChars="0"/>
              <w:jc w:val="left"/>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lang w:val="en-US" w:eastAsia="zh-CN"/>
              </w:rPr>
              <w:t>玻璃钢，技术要求见图纸</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套</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tcPr>
          <w:p>
            <w:pPr>
              <w:pStyle w:val="2"/>
              <w:ind w:left="0" w:leftChars="0" w:firstLine="0" w:firstLineChars="0"/>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2</w:t>
            </w:r>
          </w:p>
        </w:tc>
        <w:tc>
          <w:tcPr>
            <w:tcW w:w="3497"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30吨一体化污水处理设备</w:t>
            </w:r>
          </w:p>
        </w:tc>
        <w:tc>
          <w:tcPr>
            <w:tcW w:w="3214" w:type="dxa"/>
          </w:tcPr>
          <w:p>
            <w:pPr>
              <w:pStyle w:val="2"/>
              <w:ind w:left="0" w:leftChars="0" w:firstLine="0" w:firstLineChars="0"/>
              <w:jc w:val="left"/>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lang w:val="en-US" w:eastAsia="zh-CN"/>
              </w:rPr>
              <w:t>玻璃钢，技术要求见图纸</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套</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tcPr>
          <w:p>
            <w:pPr>
              <w:pStyle w:val="2"/>
              <w:ind w:left="0" w:leftChars="0" w:firstLine="0" w:firstLineChars="0"/>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3</w:t>
            </w:r>
          </w:p>
        </w:tc>
        <w:tc>
          <w:tcPr>
            <w:tcW w:w="3497"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50吨一体化污水处理设备</w:t>
            </w:r>
          </w:p>
        </w:tc>
        <w:tc>
          <w:tcPr>
            <w:tcW w:w="3214" w:type="dxa"/>
          </w:tcPr>
          <w:p>
            <w:pPr>
              <w:pStyle w:val="2"/>
              <w:ind w:left="0" w:leftChars="0" w:firstLine="0" w:firstLineChars="0"/>
              <w:jc w:val="left"/>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lang w:val="en-US" w:eastAsia="zh-CN"/>
              </w:rPr>
              <w:t>玻璃钢，技术要求见图纸</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套</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tcPr>
          <w:p>
            <w:pPr>
              <w:pStyle w:val="2"/>
              <w:ind w:left="0" w:leftChars="0" w:firstLine="0" w:firstLineChars="0"/>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4</w:t>
            </w:r>
          </w:p>
        </w:tc>
        <w:tc>
          <w:tcPr>
            <w:tcW w:w="3497"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60吨一体化污水处理设备</w:t>
            </w:r>
          </w:p>
        </w:tc>
        <w:tc>
          <w:tcPr>
            <w:tcW w:w="3214" w:type="dxa"/>
          </w:tcPr>
          <w:p>
            <w:pPr>
              <w:pStyle w:val="2"/>
              <w:ind w:left="0" w:leftChars="0" w:firstLine="0" w:firstLineChars="0"/>
              <w:jc w:val="left"/>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lang w:val="en-US" w:eastAsia="zh-CN"/>
              </w:rPr>
              <w:t>玻璃钢，技术要求见图纸</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套</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tcPr>
          <w:p>
            <w:pPr>
              <w:pStyle w:val="2"/>
              <w:ind w:left="0" w:leftChars="0" w:firstLine="0" w:firstLineChars="0"/>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5</w:t>
            </w:r>
          </w:p>
        </w:tc>
        <w:tc>
          <w:tcPr>
            <w:tcW w:w="3497"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100吨一体化污水处理设备</w:t>
            </w:r>
          </w:p>
        </w:tc>
        <w:tc>
          <w:tcPr>
            <w:tcW w:w="3214" w:type="dxa"/>
          </w:tcPr>
          <w:p>
            <w:pPr>
              <w:pStyle w:val="2"/>
              <w:ind w:left="0" w:leftChars="0" w:firstLine="0" w:firstLineChars="0"/>
              <w:jc w:val="left"/>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lang w:val="en-US" w:eastAsia="zh-CN"/>
              </w:rPr>
              <w:t>玻璃钢，技术要求见图纸</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套</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tcPr>
          <w:p>
            <w:pPr>
              <w:pStyle w:val="2"/>
              <w:ind w:left="0" w:leftChars="0" w:firstLine="0" w:firstLineChars="0"/>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6</w:t>
            </w:r>
          </w:p>
        </w:tc>
        <w:tc>
          <w:tcPr>
            <w:tcW w:w="3497" w:type="dxa"/>
            <w:vAlign w:val="top"/>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远程监控系统</w:t>
            </w:r>
          </w:p>
        </w:tc>
        <w:tc>
          <w:tcPr>
            <w:tcW w:w="3214" w:type="dxa"/>
          </w:tcPr>
          <w:p>
            <w:pPr>
              <w:pStyle w:val="2"/>
              <w:ind w:left="0" w:leftChars="0" w:firstLine="0" w:firstLineChars="0"/>
              <w:jc w:val="left"/>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lang w:val="en-US" w:eastAsia="zh-CN"/>
              </w:rPr>
              <w:t>设备运行状况监控，含2个摄像头、1个流量计等</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套</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tcPr>
          <w:p>
            <w:pPr>
              <w:pStyle w:val="2"/>
              <w:ind w:left="0" w:leftChars="0" w:firstLine="0" w:firstLineChars="0"/>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7</w:t>
            </w:r>
          </w:p>
        </w:tc>
        <w:tc>
          <w:tcPr>
            <w:tcW w:w="3497" w:type="dxa"/>
            <w:vAlign w:val="top"/>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三格式净化槽</w:t>
            </w:r>
          </w:p>
        </w:tc>
        <w:tc>
          <w:tcPr>
            <w:tcW w:w="3214" w:type="dxa"/>
          </w:tcPr>
          <w:p>
            <w:pPr>
              <w:pStyle w:val="2"/>
              <w:ind w:left="0" w:leftChars="0" w:firstLine="0" w:firstLineChars="0"/>
              <w:jc w:val="left"/>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lang w:val="en-US" w:eastAsia="zh-CN"/>
              </w:rPr>
              <w:t>玻璃钢，技术要求见图纸</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台</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tcPr>
          <w:p>
            <w:pPr>
              <w:pStyle w:val="2"/>
              <w:ind w:left="0" w:leftChars="0" w:firstLine="0" w:firstLineChars="0"/>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8</w:t>
            </w:r>
          </w:p>
        </w:tc>
        <w:tc>
          <w:tcPr>
            <w:tcW w:w="3497" w:type="dxa"/>
            <w:vAlign w:val="top"/>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玻璃钢化粪池</w:t>
            </w:r>
          </w:p>
        </w:tc>
        <w:tc>
          <w:tcPr>
            <w:tcW w:w="3214" w:type="dxa"/>
          </w:tcPr>
          <w:p>
            <w:pPr>
              <w:pStyle w:val="2"/>
              <w:ind w:left="0" w:leftChars="0" w:firstLine="0" w:firstLineChars="0"/>
              <w:jc w:val="left"/>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lang w:val="en-US" w:eastAsia="zh-CN"/>
              </w:rPr>
              <w:t>1.5m³、3检查孔</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台</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1120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tcPr>
          <w:p>
            <w:pPr>
              <w:pStyle w:val="2"/>
              <w:ind w:left="0" w:leftChars="0" w:firstLine="0" w:firstLineChars="0"/>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9</w:t>
            </w:r>
          </w:p>
        </w:tc>
        <w:tc>
          <w:tcPr>
            <w:tcW w:w="3497" w:type="dxa"/>
            <w:vAlign w:val="top"/>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设备房</w:t>
            </w:r>
          </w:p>
        </w:tc>
        <w:tc>
          <w:tcPr>
            <w:tcW w:w="3214" w:type="dxa"/>
          </w:tcPr>
          <w:p>
            <w:pPr>
              <w:pStyle w:val="2"/>
              <w:ind w:left="0" w:leftChars="0" w:firstLine="0" w:firstLineChars="0"/>
              <w:jc w:val="left"/>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lang w:val="en-US" w:eastAsia="zh-CN"/>
              </w:rPr>
              <w:t>L*B=3*2*2.4m、成品金属雕花板结构</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座</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 w:type="dxa"/>
          </w:tcPr>
          <w:p>
            <w:pPr>
              <w:pStyle w:val="2"/>
              <w:ind w:left="0" w:leftChars="0" w:firstLine="0" w:firstLineChars="0"/>
              <w:jc w:val="center"/>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vertAlign w:val="baseline"/>
                <w:lang w:val="en-US" w:eastAsia="zh-CN"/>
              </w:rPr>
              <w:t>10</w:t>
            </w:r>
          </w:p>
        </w:tc>
        <w:tc>
          <w:tcPr>
            <w:tcW w:w="3497" w:type="dxa"/>
            <w:vAlign w:val="top"/>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垂直式垃圾压缩系统</w:t>
            </w:r>
          </w:p>
        </w:tc>
        <w:tc>
          <w:tcPr>
            <w:tcW w:w="3214" w:type="dxa"/>
          </w:tcPr>
          <w:p>
            <w:pPr>
              <w:jc w:val="left"/>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1.垂直式垃圾压缩机、8m3</w:t>
            </w:r>
          </w:p>
          <w:p>
            <w:pPr>
              <w:jc w:val="left"/>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2.配套上料机</w:t>
            </w:r>
          </w:p>
          <w:p>
            <w:pPr>
              <w:jc w:val="left"/>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3.液压操作系统</w:t>
            </w:r>
          </w:p>
          <w:p>
            <w:pPr>
              <w:jc w:val="left"/>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4.电气控制系统</w:t>
            </w:r>
          </w:p>
          <w:p>
            <w:pPr>
              <w:jc w:val="left"/>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5.高压冲洗设备</w:t>
            </w:r>
          </w:p>
          <w:p>
            <w:pPr>
              <w:pStyle w:val="2"/>
              <w:ind w:left="0" w:leftChars="0" w:firstLine="0" w:firstLineChars="0"/>
              <w:jc w:val="left"/>
              <w:rPr>
                <w:rFonts w:hint="eastAsia" w:ascii="宋体" w:hAnsi="宋体" w:eastAsia="宋体" w:cs="宋体"/>
                <w:b w:val="0"/>
                <w:bCs/>
                <w:sz w:val="21"/>
                <w:szCs w:val="21"/>
                <w:vertAlign w:val="baseline"/>
                <w:lang w:val="en-US" w:eastAsia="zh-CN"/>
              </w:rPr>
            </w:pPr>
            <w:r>
              <w:rPr>
                <w:rFonts w:hint="eastAsia" w:ascii="宋体" w:hAnsi="宋体" w:eastAsia="宋体" w:cs="宋体"/>
                <w:b w:val="0"/>
                <w:bCs/>
                <w:sz w:val="21"/>
                <w:szCs w:val="21"/>
                <w:lang w:val="en-US" w:eastAsia="zh-CN"/>
              </w:rPr>
              <w:t>6.除臭装置</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套</w:t>
            </w:r>
          </w:p>
        </w:tc>
        <w:tc>
          <w:tcPr>
            <w:tcW w:w="806" w:type="dxa"/>
            <w:vAlign w:val="center"/>
          </w:tcPr>
          <w:p>
            <w:pPr>
              <w:jc w:val="center"/>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1</w:t>
            </w:r>
          </w:p>
        </w:tc>
      </w:tr>
    </w:tbl>
    <w:p>
      <w:pPr>
        <w:pStyle w:val="2"/>
        <w:jc w:val="center"/>
        <w:rPr>
          <w:rFonts w:hint="default" w:cs="宋体"/>
          <w:b/>
          <w:bCs/>
          <w:sz w:val="28"/>
          <w:szCs w:val="28"/>
          <w:lang w:val="en-US" w:eastAsia="zh-CN"/>
        </w:rPr>
      </w:pPr>
    </w:p>
    <w:p>
      <w:pPr>
        <w:pStyle w:val="2"/>
        <w:jc w:val="center"/>
        <w:rPr>
          <w:rFonts w:hint="default" w:ascii="宋体" w:hAnsi="宋体" w:eastAsia="宋体" w:cs="宋体"/>
          <w:b/>
          <w:bCs/>
          <w:sz w:val="28"/>
          <w:szCs w:val="28"/>
          <w:lang w:val="en-US" w:eastAsia="zh-CN"/>
        </w:rPr>
      </w:pPr>
      <w:bookmarkStart w:id="0" w:name="_GoBack"/>
      <w:bookmarkEnd w:id="0"/>
    </w:p>
    <w:p>
      <w:pPr>
        <w:pStyle w:val="2"/>
        <w:jc w:val="center"/>
        <w:rPr>
          <w:rFonts w:hint="default" w:ascii="宋体" w:hAnsi="宋体" w:eastAsia="宋体" w:cs="宋体"/>
          <w:sz w:val="21"/>
          <w:szCs w:val="21"/>
          <w:lang w:val="en-US" w:eastAsia="zh-CN"/>
        </w:rPr>
      </w:pPr>
    </w:p>
    <w:p>
      <w:pPr>
        <w:pStyle w:val="2"/>
        <w:rPr>
          <w:rFonts w:hint="eastAsia" w:ascii="宋体" w:hAnsi="宋体" w:eastAsia="宋体" w:cs="宋体"/>
          <w:sz w:val="21"/>
          <w:szCs w:val="21"/>
        </w:rPr>
      </w:pPr>
    </w:p>
    <w:p>
      <w:pPr>
        <w:rPr>
          <w:rFonts w:hint="eastAsia" w:ascii="宋体" w:hAnsi="宋体" w:eastAsia="宋体" w:cs="宋体"/>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EF52E9"/>
    <w:multiLevelType w:val="singleLevel"/>
    <w:tmpl w:val="2FEF52E9"/>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ZjZDk1YWM4NzNjMDg2M2IyMmVmMDE4OThmODc0MzQifQ=="/>
  </w:docVars>
  <w:rsids>
    <w:rsidRoot w:val="00000000"/>
    <w:rsid w:val="00264E69"/>
    <w:rsid w:val="01527EDF"/>
    <w:rsid w:val="073D7485"/>
    <w:rsid w:val="09616F12"/>
    <w:rsid w:val="098A290C"/>
    <w:rsid w:val="0AFA13CC"/>
    <w:rsid w:val="0B1F0E32"/>
    <w:rsid w:val="0B9C2483"/>
    <w:rsid w:val="0EB9334C"/>
    <w:rsid w:val="0F16254C"/>
    <w:rsid w:val="0FF26B15"/>
    <w:rsid w:val="107C2883"/>
    <w:rsid w:val="10EF574B"/>
    <w:rsid w:val="13743CE5"/>
    <w:rsid w:val="13D84274"/>
    <w:rsid w:val="167D1103"/>
    <w:rsid w:val="16CA259A"/>
    <w:rsid w:val="17B172B6"/>
    <w:rsid w:val="18986EA6"/>
    <w:rsid w:val="1D13631D"/>
    <w:rsid w:val="1E937715"/>
    <w:rsid w:val="21080A9C"/>
    <w:rsid w:val="22C81958"/>
    <w:rsid w:val="25BC1C48"/>
    <w:rsid w:val="28133675"/>
    <w:rsid w:val="2852419D"/>
    <w:rsid w:val="2A6308E4"/>
    <w:rsid w:val="2DBD030B"/>
    <w:rsid w:val="30515682"/>
    <w:rsid w:val="30DD5DE5"/>
    <w:rsid w:val="32C367F5"/>
    <w:rsid w:val="33E847F7"/>
    <w:rsid w:val="348E0C53"/>
    <w:rsid w:val="38975BFC"/>
    <w:rsid w:val="41E719A3"/>
    <w:rsid w:val="42187DAE"/>
    <w:rsid w:val="42383FAC"/>
    <w:rsid w:val="427D40B5"/>
    <w:rsid w:val="44986F84"/>
    <w:rsid w:val="46386C71"/>
    <w:rsid w:val="474006A1"/>
    <w:rsid w:val="49153299"/>
    <w:rsid w:val="498C6FF4"/>
    <w:rsid w:val="49A95790"/>
    <w:rsid w:val="4CDB65A8"/>
    <w:rsid w:val="4D566583"/>
    <w:rsid w:val="4F7F321A"/>
    <w:rsid w:val="50BE7D72"/>
    <w:rsid w:val="510A2FB8"/>
    <w:rsid w:val="52C13B4A"/>
    <w:rsid w:val="531243A6"/>
    <w:rsid w:val="5458228C"/>
    <w:rsid w:val="54D51B2F"/>
    <w:rsid w:val="55AC0AE1"/>
    <w:rsid w:val="56B934B6"/>
    <w:rsid w:val="57C2283E"/>
    <w:rsid w:val="5813309A"/>
    <w:rsid w:val="5C480E38"/>
    <w:rsid w:val="5EAE1426"/>
    <w:rsid w:val="5FB24F46"/>
    <w:rsid w:val="63462575"/>
    <w:rsid w:val="63FF44D2"/>
    <w:rsid w:val="65A97F16"/>
    <w:rsid w:val="685C1EF3"/>
    <w:rsid w:val="6881195A"/>
    <w:rsid w:val="69456E2B"/>
    <w:rsid w:val="6BE20961"/>
    <w:rsid w:val="6BEF307E"/>
    <w:rsid w:val="6CD97FB6"/>
    <w:rsid w:val="6D6830E8"/>
    <w:rsid w:val="6DC04CD2"/>
    <w:rsid w:val="6F4436E1"/>
    <w:rsid w:val="716D6F1F"/>
    <w:rsid w:val="7205184D"/>
    <w:rsid w:val="72BA7A01"/>
    <w:rsid w:val="742C30C1"/>
    <w:rsid w:val="75792336"/>
    <w:rsid w:val="76D87530"/>
    <w:rsid w:val="788D7EA7"/>
    <w:rsid w:val="78DE0702"/>
    <w:rsid w:val="795F2DB0"/>
    <w:rsid w:val="7A49604F"/>
    <w:rsid w:val="7BA54F88"/>
    <w:rsid w:val="7CF1772E"/>
    <w:rsid w:val="7D225061"/>
    <w:rsid w:val="7D23702C"/>
    <w:rsid w:val="7D567401"/>
    <w:rsid w:val="7FB404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5">
    <w:name w:val="heading 1"/>
    <w:basedOn w:val="1"/>
    <w:next w:val="1"/>
    <w:qFormat/>
    <w:uiPriority w:val="0"/>
    <w:pPr>
      <w:keepNext/>
      <w:keepLines/>
      <w:spacing w:before="340" w:after="330" w:line="578" w:lineRule="auto"/>
      <w:jc w:val="center"/>
      <w:outlineLvl w:val="0"/>
    </w:pPr>
    <w:rPr>
      <w:b/>
      <w:bCs/>
      <w:kern w:val="44"/>
      <w:sz w:val="44"/>
      <w:szCs w:val="44"/>
    </w:rPr>
  </w:style>
  <w:style w:type="paragraph" w:styleId="6">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spacing w:after="0"/>
      <w:ind w:left="0" w:leftChars="0" w:firstLine="420" w:firstLineChars="200"/>
    </w:pPr>
    <w:rPr>
      <w:rFonts w:ascii="宋体" w:hAnsi="宋体"/>
      <w:sz w:val="28"/>
      <w:szCs w:val="24"/>
    </w:rPr>
  </w:style>
  <w:style w:type="paragraph" w:styleId="3">
    <w:name w:val="Body Text Indent"/>
    <w:basedOn w:val="1"/>
    <w:next w:val="4"/>
    <w:unhideWhenUsed/>
    <w:qFormat/>
    <w:uiPriority w:val="0"/>
    <w:pPr>
      <w:spacing w:after="120"/>
      <w:ind w:left="420" w:leftChars="200"/>
    </w:pPr>
  </w:style>
  <w:style w:type="paragraph" w:styleId="4">
    <w:name w:val="Body Text Indent 2"/>
    <w:basedOn w:val="1"/>
    <w:qFormat/>
    <w:uiPriority w:val="0"/>
    <w:pPr>
      <w:spacing w:line="560" w:lineRule="atLeast"/>
      <w:ind w:firstLine="425"/>
      <w:jc w:val="center"/>
    </w:pPr>
    <w:rPr>
      <w:rFonts w:eastAsia="黑体"/>
      <w:color w:val="000000"/>
      <w:sz w:val="4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99"/>
    <w:rPr>
      <w:color w:val="0000FF"/>
      <w:u w:val="single"/>
    </w:rPr>
  </w:style>
  <w:style w:type="paragraph" w:customStyle="1" w:styleId="11">
    <w:name w:val="样式2"/>
    <w:basedOn w:val="6"/>
    <w:next w:val="1"/>
    <w:qFormat/>
    <w:uiPriority w:val="0"/>
    <w:rPr>
      <w:rFonts w:ascii="Times New Roman" w:hAnsi="Times New Roman" w:eastAsia="宋体" w:cs="Times New Roman"/>
      <w:color w:val="auto"/>
      <w:sz w:val="28"/>
      <w14:textFill>
        <w14:gradFill>
          <w14:gsLst>
            <w14:gs w14:pos="0">
              <w14:srgbClr w14:val="FBFB11"/>
            </w14:gs>
            <w14:gs w14:pos="100000">
              <w14:srgbClr w14:val="838309"/>
            </w14:gs>
          </w14:gsLst>
          <w14:lin w14:ang="5400000" w14:scaled="0"/>
        </w14:gradFill>
      </w14:textFill>
    </w:rPr>
  </w:style>
  <w:style w:type="paragraph" w:customStyle="1" w:styleId="12">
    <w:name w:val="Default"/>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paragraph" w:customStyle="1" w:styleId="13">
    <w:name w:val="cjx表文字"/>
    <w:basedOn w:val="1"/>
    <w:qFormat/>
    <w:uiPriority w:val="0"/>
    <w:pPr>
      <w:spacing w:line="240" w:lineRule="auto"/>
      <w:ind w:firstLine="0" w:firstLineChars="0"/>
      <w:jc w:val="center"/>
    </w:pPr>
    <w:rPr>
      <w:rFonts w:eastAsia="宋体" w:cs="Times New Roman"/>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1284</Words>
  <Characters>1499</Characters>
  <Lines>0</Lines>
  <Paragraphs>0</Paragraphs>
  <TotalTime>15</TotalTime>
  <ScaleCrop>false</ScaleCrop>
  <LinksUpToDate>false</LinksUpToDate>
  <CharactersWithSpaces>1509</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2019-10-18T00:23:00Z</dcterms:created>
  <dc:creator>86150</dc:creator>
  <cp:lastModifiedBy>㐅</cp:lastModifiedBy>
  <cp:lastPrinted>2023-07-26T06:56:00Z</cp:lastPrinted>
  <dcterms:modified xsi:type="dcterms:W3CDTF">2023-07-26T08:17:52Z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0555916FC4AC4AF290CB2454C3858E3B_12</vt:lpwstr>
  </property>
</Properties>
</file>