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360" w:lineRule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招标公告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因公司业务发展需要，中煤湖北地质局集团有限公司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</w:t>
      </w:r>
      <w:r>
        <w:rPr>
          <w:rFonts w:hint="eastAsia" w:ascii="宋体" w:hAnsi="宋体" w:eastAsia="宋体" w:cs="宋体"/>
          <w:sz w:val="24"/>
          <w:szCs w:val="24"/>
        </w:rPr>
        <w:t>中煤紫光湖北环保科技有限公司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洪湖西岸农村生活污水治理及垃圾收集工程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管材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采购项目 </w:t>
      </w:r>
      <w:r>
        <w:rPr>
          <w:rFonts w:hint="eastAsia" w:ascii="宋体" w:hAnsi="宋体" w:eastAsia="宋体" w:cs="宋体"/>
          <w:sz w:val="24"/>
          <w:szCs w:val="24"/>
          <w:u w:val="single"/>
        </w:rPr>
        <w:t>（项目名称）</w:t>
      </w:r>
      <w:r>
        <w:rPr>
          <w:rFonts w:hint="eastAsia" w:ascii="宋体" w:hAnsi="宋体" w:eastAsia="宋体" w:cs="宋体"/>
          <w:sz w:val="24"/>
          <w:szCs w:val="24"/>
        </w:rPr>
        <w:t>进行招标，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欢迎</w:t>
      </w:r>
      <w:r>
        <w:rPr>
          <w:rFonts w:hint="eastAsia" w:ascii="宋体" w:hAnsi="宋体" w:eastAsia="宋体" w:cs="宋体"/>
          <w:sz w:val="24"/>
          <w:szCs w:val="24"/>
        </w:rPr>
        <w:t>符合条件的单位参与投标。</w:t>
      </w:r>
    </w:p>
    <w:p>
      <w:pPr>
        <w:pStyle w:val="4"/>
        <w:spacing w:line="360" w:lineRule="auto"/>
        <w:ind w:firstLine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color="auto" w:fill="FFFFFF"/>
        </w:rPr>
        <w:t>ZMHB-ZB-2023-00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>4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洪湖西岸农村生活污水治理及垃圾收集工程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管材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采购项目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三、项目内容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>
      <w:pPr>
        <w:pStyle w:val="4"/>
        <w:spacing w:line="360" w:lineRule="auto"/>
        <w:ind w:firstLine="480" w:firstLineChars="20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3.1项目地点：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监利</w:t>
      </w:r>
      <w:r>
        <w:rPr>
          <w:rFonts w:hint="eastAsia" w:ascii="宋体" w:hAnsi="宋体" w:eastAsia="宋体" w:cs="宋体"/>
          <w:sz w:val="24"/>
          <w:szCs w:val="24"/>
        </w:rPr>
        <w:t>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洪湖西片区</w:t>
      </w:r>
    </w:p>
    <w:p>
      <w:pPr>
        <w:pStyle w:val="4"/>
        <w:spacing w:line="360" w:lineRule="auto"/>
        <w:ind w:firstLine="480" w:firstLineChars="20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3.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2招标控制价：268万元</w:t>
      </w:r>
    </w:p>
    <w:p>
      <w:pPr>
        <w:pStyle w:val="4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3.3</w:t>
      </w:r>
      <w:r>
        <w:rPr>
          <w:rFonts w:hint="eastAsia" w:ascii="宋体" w:hAnsi="宋体" w:eastAsia="宋体" w:cs="宋体"/>
          <w:sz w:val="24"/>
          <w:szCs w:val="24"/>
        </w:rPr>
        <w:t>计划工期：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个月</w:t>
      </w:r>
      <w:r>
        <w:rPr>
          <w:rFonts w:hint="eastAsia" w:ascii="宋体" w:hAnsi="宋体" w:eastAsia="宋体" w:cs="宋体"/>
          <w:sz w:val="24"/>
          <w:szCs w:val="24"/>
        </w:rPr>
        <w:t>(自收到采购单位订货单起)</w:t>
      </w:r>
    </w:p>
    <w:p>
      <w:pPr>
        <w:pStyle w:val="4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现场踏勘：不组织现场踏勘，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投标单位</w:t>
      </w:r>
      <w:r>
        <w:rPr>
          <w:rFonts w:hint="eastAsia" w:ascii="宋体" w:hAnsi="宋体" w:eastAsia="宋体" w:cs="宋体"/>
          <w:sz w:val="24"/>
          <w:szCs w:val="24"/>
        </w:rPr>
        <w:t>可自行踏勘</w:t>
      </w:r>
    </w:p>
    <w:p>
      <w:pPr>
        <w:pStyle w:val="4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</w:rPr>
        <w:t>3.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招标范围：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洪湖西岸农村生活污水治理及垃圾收集工程管材设备采购</w:t>
      </w:r>
      <w:r>
        <w:rPr>
          <w:rFonts w:hint="eastAsia" w:ascii="宋体" w:hAnsi="宋体" w:eastAsia="宋体" w:cs="宋体"/>
          <w:sz w:val="24"/>
          <w:szCs w:val="24"/>
          <w:highlight w:val="none"/>
          <w:u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详见材料清单及规格要求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>
      <w:pPr>
        <w:pStyle w:val="4"/>
        <w:spacing w:line="360" w:lineRule="auto"/>
        <w:ind w:firstLine="480" w:firstLineChars="200"/>
        <w:jc w:val="both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3.6质保期：建设方验收合格后不低于12个月。</w:t>
      </w:r>
    </w:p>
    <w:p>
      <w:pPr>
        <w:pStyle w:val="4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质量要求：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按国家现行有关质量标准、验收规范及设计文件要求100%合格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投标人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资格要求</w:t>
      </w:r>
    </w:p>
    <w:p>
      <w:pPr>
        <w:pStyle w:val="12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4.1</w:t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具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备工商行政管理部门核发的有效企业法人营业执照；</w:t>
      </w:r>
    </w:p>
    <w:p>
      <w:pPr>
        <w:widowControl/>
        <w:shd w:val="clear" w:color="auto" w:fill="FFFFFF"/>
        <w:spacing w:line="360" w:lineRule="auto"/>
        <w:ind w:firstLine="480" w:firstLineChars="200"/>
        <w:rPr>
          <w:rFonts w:hint="default" w:ascii="宋体" w:hAnsi="宋体" w:eastAsia="宋体" w:cs="宋体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shd w:val="clear" w:color="auto" w:fill="FFFFFF"/>
        </w:rPr>
        <w:t>4.2</w:t>
      </w:r>
      <w:r>
        <w:rPr>
          <w:rFonts w:hint="eastAsia" w:ascii="宋体" w:hAnsi="宋体" w:eastAsia="宋体" w:cs="宋体"/>
          <w:kern w:val="0"/>
          <w:sz w:val="24"/>
          <w:szCs w:val="24"/>
          <w:shd w:val="clear" w:color="auto" w:fill="FFFFFF"/>
          <w:lang w:val="en-US" w:eastAsia="zh-CN"/>
        </w:rPr>
        <w:t xml:space="preserve"> 设备（招标设备）</w:t>
      </w:r>
      <w:r>
        <w:rPr>
          <w:rFonts w:hint="eastAsia" w:ascii="宋体" w:hAnsi="宋体" w:eastAsia="宋体" w:cs="宋体"/>
          <w:kern w:val="0"/>
          <w:sz w:val="24"/>
          <w:szCs w:val="24"/>
          <w:shd w:val="clear" w:color="auto" w:fill="FFFFFF"/>
        </w:rPr>
        <w:t>的生产规模、专业技术、资金（近两年财务</w:t>
      </w:r>
      <w:r>
        <w:rPr>
          <w:rFonts w:hint="eastAsia" w:ascii="宋体" w:hAnsi="宋体" w:cs="宋体"/>
          <w:kern w:val="0"/>
          <w:sz w:val="24"/>
          <w:szCs w:val="24"/>
          <w:shd w:val="clear" w:color="auto" w:fill="FFFFFF"/>
          <w:lang w:val="en-US" w:eastAsia="zh-CN"/>
        </w:rPr>
        <w:t>(成立不满两年的单位可提供近一年的数据）</w:t>
      </w:r>
      <w:r>
        <w:rPr>
          <w:rFonts w:hint="eastAsia" w:ascii="宋体" w:hAnsi="宋体" w:eastAsia="宋体" w:cs="宋体"/>
          <w:kern w:val="0"/>
          <w:sz w:val="24"/>
          <w:szCs w:val="24"/>
          <w:shd w:val="clear" w:color="auto" w:fill="FFFFFF"/>
        </w:rPr>
        <w:t>无亏损）等方面具有相应的能力</w:t>
      </w:r>
      <w:r>
        <w:rPr>
          <w:rFonts w:hint="eastAsia" w:ascii="宋体" w:hAnsi="宋体" w:eastAsia="宋体" w:cs="宋体"/>
          <w:kern w:val="0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kern w:val="0"/>
          <w:sz w:val="24"/>
          <w:szCs w:val="24"/>
          <w:shd w:val="clear" w:color="auto" w:fill="FFFFFF"/>
          <w:lang w:val="en-US" w:eastAsia="zh-CN"/>
        </w:rPr>
        <w:t>若投标人为代理商，必须提供厂家的授权代理委托书等资料；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bidi w:val="0"/>
        <w:snapToGrid/>
        <w:spacing w:after="150" w:line="360" w:lineRule="auto"/>
        <w:ind w:left="-226" w:firstLine="787" w:firstLineChars="328"/>
        <w:jc w:val="left"/>
        <w:textAlignment w:val="auto"/>
        <w:rPr>
          <w:rFonts w:hint="default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shd w:val="clear" w:color="auto" w:fill="FFFFFF"/>
          <w:lang w:val="en-US" w:eastAsia="zh-CN" w:bidi="ar"/>
        </w:rPr>
        <w:t>近两年至少有1项类似业务的业绩（提供合同复印件）；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bidi w:val="0"/>
        <w:snapToGrid/>
        <w:spacing w:after="150" w:line="360" w:lineRule="auto"/>
        <w:ind w:left="-226" w:firstLine="787" w:firstLineChars="328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auto"/>
          <w:sz w:val="24"/>
          <w:szCs w:val="24"/>
          <w:shd w:val="clear" w:color="auto" w:fill="FFFFFF"/>
          <w:lang w:val="en-US" w:eastAsia="zh-CN" w:bidi="ar"/>
        </w:rPr>
        <w:t xml:space="preserve">4.4 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信誉要求：投标人近三年（从投标截止之日起往前推算）未被责令停业；未被暂停或取消投标人资格；财产未被接管或冻结；没有骗取中标或严重违约或重大工程质量、安全事故；未因拖欠农民工工资受到有关部门通报或目前正处于处罚期内，无不良行为记录等。 投标人、投标人法定代表人不属于失信被执行人，须出具官方网站（官方网站指“信用中国”网站（www.creditchina.gov.cn））网页查询截图加盖单位公章为证明材料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 w:bidi="ar"/>
        </w:rPr>
        <w:t>；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 xml:space="preserve"> 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 w:bidi="ar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4.</w:t>
      </w:r>
      <w:r>
        <w:rPr>
          <w:rFonts w:hint="eastAsia" w:hAnsi="宋体" w:cs="宋体"/>
          <w:color w:val="auto"/>
          <w:sz w:val="24"/>
          <w:szCs w:val="24"/>
          <w:shd w:val="clear" w:color="auto" w:fill="FFFFFF"/>
          <w:lang w:val="en-US" w:eastAsia="zh-CN" w:bidi="ar"/>
        </w:rPr>
        <w:t xml:space="preserve">5 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投标人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必须为中煤湖北地质局集团有限公司入库备案企业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 w:bidi="ar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未入库备案的符合要求的企业可在报名截止时间前入库备案（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t>至少在投标报名截止时间前一天入库备案，入库备案资料</w:t>
      </w:r>
      <w:r>
        <w:rPr>
          <w:rStyle w:val="10"/>
          <w:rFonts w:hint="eastAsia" w:ascii="宋体" w:hAnsi="宋体" w:eastAsia="宋体" w:cs="宋体"/>
          <w:color w:val="auto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盖公章扫描件发送至邮箱hbmtdzj888@163.com，入库资料盖章版原件投标时递交）。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报名方式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fldChar w:fldCharType="begin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instrText xml:space="preserve"> HYPERLINK "mailto:5.1投标资格要求中4.1-4.4项资料盖公章扫描件发至王工邮箱（627837075@qq.com）；" </w:instrTex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fldChar w:fldCharType="separate"/>
      </w:r>
      <w:r>
        <w:rPr>
          <w:rStyle w:val="10"/>
          <w:rFonts w:hint="eastAsia" w:ascii="宋体" w:hAnsi="宋体" w:eastAsia="宋体" w:cs="宋体"/>
          <w:color w:val="auto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5.1投标资格要求中4.1-4.</w:t>
      </w:r>
      <w:r>
        <w:rPr>
          <w:rStyle w:val="10"/>
          <w:rFonts w:hint="eastAsia" w:cs="宋体"/>
          <w:color w:val="auto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4</w:t>
      </w:r>
      <w:r>
        <w:rPr>
          <w:rStyle w:val="10"/>
          <w:rFonts w:hint="eastAsia" w:ascii="宋体" w:hAnsi="宋体" w:eastAsia="宋体" w:cs="宋体"/>
          <w:color w:val="auto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项资料盖公</w:t>
      </w:r>
      <w:bookmarkStart w:id="0" w:name="_GoBack"/>
      <w:bookmarkEnd w:id="0"/>
      <w:r>
        <w:rPr>
          <w:rStyle w:val="10"/>
          <w:rFonts w:hint="eastAsia" w:ascii="宋体" w:hAnsi="宋体" w:eastAsia="宋体" w:cs="宋体"/>
          <w:color w:val="auto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章扫描件发送至邮箱hbmtdzj888@163.com，报名资料盖章版原件投标时递交；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fldChar w:fldCharType="end"/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5.2报名截止时间：</w:t>
      </w: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cs="宋体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sz w:val="24"/>
          <w:szCs w:val="24"/>
        </w:rPr>
        <w:t>日1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sz w:val="24"/>
          <w:szCs w:val="24"/>
        </w:rPr>
        <w:t>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六、递交投标文件截止时间、地点：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.1.递交投标文件截止时间：202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0分，逾期送达的投标文件恕不接受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.2.递交投标文件地点：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湖北省武汉市东湖新技术开发区高科园二路50号湖北煤炭地质局办公大楼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707室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黄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工）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right="550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七、联系方式：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sz w:val="24"/>
          <w:szCs w:val="24"/>
        </w:rPr>
        <w:t>招标单位：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中煤湖北地质局集团有限公司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联系人：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黄工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color="auto" w:fill="FFFFFF"/>
        </w:rPr>
        <w:t>18971098572</w:t>
      </w:r>
    </w:p>
    <w:p>
      <w:pPr>
        <w:spacing w:line="360" w:lineRule="auto"/>
        <w:ind w:firstLine="2400" w:firstLineChars="1000"/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ind w:firstLine="4800" w:firstLineChars="2000"/>
        <w:jc w:val="both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中煤湖北地质局集团有限公司</w:t>
      </w:r>
    </w:p>
    <w:p>
      <w:pPr>
        <w:spacing w:line="360" w:lineRule="auto"/>
        <w:ind w:firstLine="5280" w:firstLineChars="2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pStyle w:val="2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default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表1</w:t>
      </w:r>
      <w:r>
        <w:rPr>
          <w:rFonts w:hint="eastAsia" w:cs="宋体"/>
          <w:b/>
          <w:bCs/>
          <w:sz w:val="28"/>
          <w:szCs w:val="28"/>
          <w:lang w:val="en-US" w:eastAsia="zh-CN"/>
        </w:rPr>
        <w:t>材料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清单及</w:t>
      </w:r>
      <w:r>
        <w:rPr>
          <w:rFonts w:hint="eastAsia" w:cs="宋体"/>
          <w:b/>
          <w:bCs/>
          <w:sz w:val="28"/>
          <w:szCs w:val="28"/>
          <w:lang w:val="en-US" w:eastAsia="zh-CN"/>
        </w:rPr>
        <w:t>规格要求</w:t>
      </w:r>
    </w:p>
    <w:tbl>
      <w:tblPr>
        <w:tblStyle w:val="8"/>
        <w:tblW w:w="9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"/>
        <w:gridCol w:w="3072"/>
        <w:gridCol w:w="3639"/>
        <w:gridCol w:w="806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62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3072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val="en-US" w:eastAsia="zh-CN" w:bidi="ar"/>
              </w:rPr>
              <w:t>材料名称</w:t>
            </w:r>
          </w:p>
        </w:tc>
        <w:tc>
          <w:tcPr>
            <w:tcW w:w="3639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  <w:t>规格要求</w:t>
            </w:r>
          </w:p>
        </w:tc>
        <w:tc>
          <w:tcPr>
            <w:tcW w:w="806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bidi="ar"/>
              </w:rPr>
              <w:t>单位</w:t>
            </w:r>
          </w:p>
        </w:tc>
        <w:tc>
          <w:tcPr>
            <w:tcW w:w="1090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bidi="ar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072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PE塑料管</w:t>
            </w:r>
          </w:p>
        </w:tc>
        <w:tc>
          <w:tcPr>
            <w:tcW w:w="3639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1.材质、规格:PE DN80;PN=1.6MPa</w:t>
            </w:r>
          </w:p>
          <w:p>
            <w:pPr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2.连接形式:电熔连接</w:t>
            </w:r>
          </w:p>
        </w:tc>
        <w:tc>
          <w:tcPr>
            <w:tcW w:w="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10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27996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072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UPVC排水管</w:t>
            </w:r>
          </w:p>
        </w:tc>
        <w:tc>
          <w:tcPr>
            <w:tcW w:w="3639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1.材质 UPVC</w:t>
            </w:r>
          </w:p>
          <w:p>
            <w:pPr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2.管径DN100(De110)</w:t>
            </w:r>
          </w:p>
        </w:tc>
        <w:tc>
          <w:tcPr>
            <w:tcW w:w="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10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32380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962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3072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接户井</w:t>
            </w:r>
          </w:p>
        </w:tc>
        <w:tc>
          <w:tcPr>
            <w:tcW w:w="3639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提篮格栅井，DN450 HDPE</w:t>
            </w:r>
          </w:p>
        </w:tc>
        <w:tc>
          <w:tcPr>
            <w:tcW w:w="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0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3072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PE塑料管</w:t>
            </w:r>
          </w:p>
        </w:tc>
        <w:tc>
          <w:tcPr>
            <w:tcW w:w="3639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1.材质、规格:PE DN50（De63)，PN1.6MPA</w:t>
            </w:r>
          </w:p>
          <w:p>
            <w:pPr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2.连接形式:电熔连接</w:t>
            </w:r>
          </w:p>
        </w:tc>
        <w:tc>
          <w:tcPr>
            <w:tcW w:w="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10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8790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3072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PE塑料管</w:t>
            </w:r>
          </w:p>
        </w:tc>
        <w:tc>
          <w:tcPr>
            <w:tcW w:w="3639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1.材质、规格:PE DN100（De110)，PN1.6MPA</w:t>
            </w:r>
          </w:p>
          <w:p>
            <w:pPr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2.连接形式:电熔连接</w:t>
            </w:r>
          </w:p>
        </w:tc>
        <w:tc>
          <w:tcPr>
            <w:tcW w:w="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109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355</w:t>
            </w:r>
          </w:p>
        </w:tc>
      </w:tr>
    </w:tbl>
    <w:p>
      <w:pPr>
        <w:pStyle w:val="2"/>
        <w:jc w:val="center"/>
        <w:rPr>
          <w:rFonts w:hint="default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default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default" w:ascii="宋体" w:hAnsi="宋体" w:eastAsia="宋体" w:cs="宋体"/>
          <w:sz w:val="21"/>
          <w:szCs w:val="21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21"/>
          <w:szCs w:val="21"/>
        </w:rPr>
      </w:pPr>
    </w:p>
    <w:p>
      <w:pPr>
        <w:rPr>
          <w:rFonts w:hint="eastAsia" w:ascii="宋体" w:hAnsi="宋体" w:eastAsia="宋体" w:cs="宋体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EF52E9"/>
    <w:multiLevelType w:val="singleLevel"/>
    <w:tmpl w:val="2FEF52E9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ZjZDk1YWM4NzNjMDg2M2IyMmVmMDE4OThmODc0MzQifQ=="/>
  </w:docVars>
  <w:rsids>
    <w:rsidRoot w:val="00000000"/>
    <w:rsid w:val="00264E69"/>
    <w:rsid w:val="01527EDF"/>
    <w:rsid w:val="073D7485"/>
    <w:rsid w:val="09616F12"/>
    <w:rsid w:val="098A290C"/>
    <w:rsid w:val="0AFA13CC"/>
    <w:rsid w:val="0B1F0E32"/>
    <w:rsid w:val="0B9C2483"/>
    <w:rsid w:val="0EB9334C"/>
    <w:rsid w:val="0F16254C"/>
    <w:rsid w:val="0FF26B15"/>
    <w:rsid w:val="107C2883"/>
    <w:rsid w:val="10EF574B"/>
    <w:rsid w:val="13743CE5"/>
    <w:rsid w:val="13D84274"/>
    <w:rsid w:val="167D1103"/>
    <w:rsid w:val="16CA259A"/>
    <w:rsid w:val="17B172B6"/>
    <w:rsid w:val="18986EA6"/>
    <w:rsid w:val="19A43557"/>
    <w:rsid w:val="1D13631D"/>
    <w:rsid w:val="1E937715"/>
    <w:rsid w:val="21080A9C"/>
    <w:rsid w:val="22C81958"/>
    <w:rsid w:val="25BC1C48"/>
    <w:rsid w:val="28133675"/>
    <w:rsid w:val="2852419D"/>
    <w:rsid w:val="2A6308E4"/>
    <w:rsid w:val="2DBD030B"/>
    <w:rsid w:val="30515682"/>
    <w:rsid w:val="32C367F5"/>
    <w:rsid w:val="33E847F7"/>
    <w:rsid w:val="348E0C53"/>
    <w:rsid w:val="38975BFC"/>
    <w:rsid w:val="41E719A3"/>
    <w:rsid w:val="42187DAE"/>
    <w:rsid w:val="42383FAC"/>
    <w:rsid w:val="427D40B5"/>
    <w:rsid w:val="44986F84"/>
    <w:rsid w:val="46386C71"/>
    <w:rsid w:val="474006A1"/>
    <w:rsid w:val="49153299"/>
    <w:rsid w:val="498C6FF4"/>
    <w:rsid w:val="49A95790"/>
    <w:rsid w:val="4CDB65A8"/>
    <w:rsid w:val="4D566583"/>
    <w:rsid w:val="4F7F321A"/>
    <w:rsid w:val="50BE7D72"/>
    <w:rsid w:val="510A2FB8"/>
    <w:rsid w:val="52C13B4A"/>
    <w:rsid w:val="531243A6"/>
    <w:rsid w:val="5458228C"/>
    <w:rsid w:val="54D51B2F"/>
    <w:rsid w:val="55AC0AE1"/>
    <w:rsid w:val="56B934B6"/>
    <w:rsid w:val="57C2283E"/>
    <w:rsid w:val="5813309A"/>
    <w:rsid w:val="5C480E38"/>
    <w:rsid w:val="5EAE1426"/>
    <w:rsid w:val="5FB24F46"/>
    <w:rsid w:val="63462575"/>
    <w:rsid w:val="63FF44D2"/>
    <w:rsid w:val="65A97F16"/>
    <w:rsid w:val="685C1EF3"/>
    <w:rsid w:val="6881195A"/>
    <w:rsid w:val="69456E2B"/>
    <w:rsid w:val="6BE20961"/>
    <w:rsid w:val="6BEF307E"/>
    <w:rsid w:val="6CD97FB6"/>
    <w:rsid w:val="6D6830E8"/>
    <w:rsid w:val="6DC04CD2"/>
    <w:rsid w:val="6F4436E1"/>
    <w:rsid w:val="716D6F1F"/>
    <w:rsid w:val="7205184D"/>
    <w:rsid w:val="72BA7A01"/>
    <w:rsid w:val="742C30C1"/>
    <w:rsid w:val="75792336"/>
    <w:rsid w:val="76D87530"/>
    <w:rsid w:val="788D7EA7"/>
    <w:rsid w:val="78DE0702"/>
    <w:rsid w:val="795F2DB0"/>
    <w:rsid w:val="7A49604F"/>
    <w:rsid w:val="7BA54F88"/>
    <w:rsid w:val="7CF1772E"/>
    <w:rsid w:val="7D225061"/>
    <w:rsid w:val="7D23702C"/>
    <w:rsid w:val="7D567401"/>
    <w:rsid w:val="7FB4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before="340" w:after="330" w:line="578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0" w:leftChars="0" w:firstLine="420" w:firstLineChars="200"/>
    </w:pPr>
    <w:rPr>
      <w:rFonts w:ascii="宋体" w:hAnsi="宋体"/>
      <w:sz w:val="28"/>
      <w:szCs w:val="24"/>
    </w:rPr>
  </w:style>
  <w:style w:type="paragraph" w:styleId="3">
    <w:name w:val="Body Text Indent"/>
    <w:basedOn w:val="1"/>
    <w:next w:val="4"/>
    <w:unhideWhenUsed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0"/>
    <w:pPr>
      <w:spacing w:line="560" w:lineRule="atLeast"/>
      <w:ind w:firstLine="425"/>
      <w:jc w:val="center"/>
    </w:pPr>
    <w:rPr>
      <w:rFonts w:eastAsia="黑体"/>
      <w:color w:val="000000"/>
      <w:sz w:val="4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99"/>
    <w:rPr>
      <w:color w:val="0000FF"/>
      <w:u w:val="single"/>
    </w:rPr>
  </w:style>
  <w:style w:type="paragraph" w:customStyle="1" w:styleId="11">
    <w:name w:val="样式2"/>
    <w:basedOn w:val="6"/>
    <w:next w:val="1"/>
    <w:qFormat/>
    <w:uiPriority w:val="0"/>
    <w:rPr>
      <w:rFonts w:ascii="Times New Roman" w:hAnsi="Times New Roman" w:eastAsia="宋体" w:cs="Times New Roman"/>
      <w:color w:val="auto"/>
      <w:sz w:val="28"/>
      <w14:textFill>
        <w14:gradFill>
          <w14:gsLst>
            <w14:gs w14:pos="0">
              <w14:srgbClr w14:val="FBFB11"/>
            </w14:gs>
            <w14:gs w14:pos="100000">
              <w14:srgbClr w14:val="838309"/>
            </w14:gs>
          </w14:gsLst>
          <w14:lin w14:ang="5400000" w14:scaled="0"/>
        </w14:gradFill>
      </w14:textFill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paragraph" w:customStyle="1" w:styleId="13">
    <w:name w:val="cjx表文字"/>
    <w:basedOn w:val="1"/>
    <w:qFormat/>
    <w:uiPriority w:val="0"/>
    <w:pPr>
      <w:spacing w:line="240" w:lineRule="auto"/>
      <w:ind w:firstLine="0" w:firstLineChars="0"/>
      <w:jc w:val="center"/>
    </w:pPr>
    <w:rPr>
      <w:rFonts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1284</Words>
  <Characters>1499</Characters>
  <Lines>0</Lines>
  <Paragraphs>0</Paragraphs>
  <TotalTime>7</TotalTime>
  <ScaleCrop>false</ScaleCrop>
  <LinksUpToDate>false</LinksUpToDate>
  <CharactersWithSpaces>1509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2019-10-18T00:23:00Z</dcterms:created>
  <dc:creator>86150</dc:creator>
  <cp:lastModifiedBy>㐅</cp:lastModifiedBy>
  <cp:lastPrinted>2023-07-26T06:56:00Z</cp:lastPrinted>
  <dcterms:modified xsi:type="dcterms:W3CDTF">2023-07-26T08:31:46Z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0555916FC4AC4AF290CB2454C3858E3B_12</vt:lpwstr>
  </property>
</Properties>
</file>